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1FF8" w:rsidRPr="00B860B0" w:rsidRDefault="0055789E" w:rsidP="00261FF8">
      <w:pPr>
        <w:tabs>
          <w:tab w:val="left" w:pos="1800"/>
          <w:tab w:val="right" w:pos="9360"/>
        </w:tabs>
        <w:rPr>
          <w:rFonts w:ascii="Arial" w:hAnsi="Arial"/>
          <w:b/>
        </w:rPr>
      </w:pPr>
      <w:bookmarkStart w:id="0" w:name="_Hlk485222552"/>
      <w:bookmarkStart w:id="1" w:name="_GoBack"/>
      <w:bookmarkEnd w:id="1"/>
      <w:r w:rsidRPr="00B860B0">
        <w:rPr>
          <w:rFonts w:ascii="Arial" w:hAnsi="Arial"/>
          <w:b/>
        </w:rPr>
        <w:t xml:space="preserve">3GPP TSG RAN WG1 Meeting </w:t>
      </w:r>
      <w:r w:rsidR="000A6119" w:rsidRPr="00B860B0">
        <w:rPr>
          <w:rFonts w:ascii="Arial" w:hAnsi="Arial"/>
          <w:b/>
        </w:rPr>
        <w:t>#90bis</w:t>
      </w:r>
      <w:r w:rsidR="00261FF8" w:rsidRPr="00B860B0">
        <w:rPr>
          <w:rFonts w:ascii="Arial" w:hAnsi="Arial"/>
          <w:b/>
        </w:rPr>
        <w:tab/>
        <w:t>R1-</w:t>
      </w:r>
      <w:r w:rsidR="00261FF8" w:rsidRPr="00B860B0">
        <w:rPr>
          <w:rFonts w:ascii="Arial" w:hAnsi="Arial" w:cs="Arial"/>
          <w:b/>
          <w:bCs/>
        </w:rPr>
        <w:t>17</w:t>
      </w:r>
      <w:r w:rsidR="000A6119" w:rsidRPr="00B860B0">
        <w:rPr>
          <w:rFonts w:ascii="Arial" w:hAnsi="Arial" w:cs="Arial"/>
          <w:b/>
          <w:bCs/>
        </w:rPr>
        <w:t>17992</w:t>
      </w:r>
    </w:p>
    <w:bookmarkEnd w:id="0"/>
    <w:p w:rsidR="00261FF8" w:rsidRPr="00B860B0" w:rsidRDefault="000A6119" w:rsidP="00261FF8">
      <w:pPr>
        <w:pStyle w:val="3GPPHeader"/>
      </w:pPr>
      <w:r w:rsidRPr="00B860B0">
        <w:t>Prague</w:t>
      </w:r>
      <w:r w:rsidR="0055789E" w:rsidRPr="00B860B0">
        <w:t xml:space="preserve">, </w:t>
      </w:r>
      <w:r w:rsidR="007C21C1" w:rsidRPr="00B860B0">
        <w:t>CZ</w:t>
      </w:r>
      <w:r w:rsidRPr="00B860B0">
        <w:t>, 9th – 13</w:t>
      </w:r>
      <w:r w:rsidR="0055789E" w:rsidRPr="00B860B0">
        <w:t>t</w:t>
      </w:r>
      <w:r w:rsidRPr="00B860B0">
        <w:t>h</w:t>
      </w:r>
      <w:r w:rsidR="0055789E" w:rsidRPr="00B860B0">
        <w:t xml:space="preserve">, </w:t>
      </w:r>
      <w:r w:rsidRPr="00B860B0">
        <w:t>October</w:t>
      </w:r>
      <w:r w:rsidR="0055789E" w:rsidRPr="00B860B0">
        <w:t xml:space="preserve"> 2017</w:t>
      </w:r>
    </w:p>
    <w:p w:rsidR="00261FF8" w:rsidRPr="00B860B0" w:rsidRDefault="00261FF8" w:rsidP="00261FF8">
      <w:pPr>
        <w:pStyle w:val="3GPPHeader"/>
      </w:pPr>
    </w:p>
    <w:p w:rsidR="00261FF8" w:rsidRPr="00B860B0" w:rsidRDefault="00261FF8" w:rsidP="00261FF8">
      <w:pPr>
        <w:pStyle w:val="3GPPHeader"/>
      </w:pPr>
      <w:r w:rsidRPr="00B860B0">
        <w:t>Source:</w:t>
      </w:r>
      <w:r w:rsidRPr="00B860B0">
        <w:tab/>
        <w:t>Ericsson</w:t>
      </w:r>
    </w:p>
    <w:p w:rsidR="00261FF8" w:rsidRPr="00B860B0" w:rsidRDefault="00261FF8" w:rsidP="00261FF8">
      <w:pPr>
        <w:pStyle w:val="3GPPHeader"/>
      </w:pPr>
      <w:r w:rsidRPr="00B860B0">
        <w:t>Title:</w:t>
      </w:r>
      <w:r w:rsidRPr="00B860B0">
        <w:tab/>
      </w:r>
      <w:r w:rsidR="000A6119" w:rsidRPr="00B860B0">
        <w:t>TB Size and Code Block Segmentation for NR Data Channel</w:t>
      </w:r>
    </w:p>
    <w:p w:rsidR="00261FF8" w:rsidRPr="00B860B0" w:rsidRDefault="00261FF8" w:rsidP="00261FF8">
      <w:pPr>
        <w:pStyle w:val="3GPPHeader"/>
      </w:pPr>
      <w:r w:rsidRPr="00B860B0">
        <w:t>Agenda Item:</w:t>
      </w:r>
      <w:r w:rsidRPr="00B860B0">
        <w:tab/>
      </w:r>
      <w:r w:rsidR="000A6119" w:rsidRPr="00B860B0">
        <w:t>7.4.1.3</w:t>
      </w:r>
    </w:p>
    <w:p w:rsidR="00261FF8" w:rsidRPr="00B860B0" w:rsidRDefault="00261FF8" w:rsidP="00261FF8">
      <w:pPr>
        <w:pStyle w:val="3GPPHeader"/>
      </w:pPr>
      <w:r w:rsidRPr="00B860B0">
        <w:t>Document for:</w:t>
      </w:r>
      <w:r w:rsidRPr="00B860B0">
        <w:tab/>
        <w:t>Discussion and Decision</w:t>
      </w:r>
    </w:p>
    <w:p w:rsidR="00E90E49" w:rsidRDefault="007F75D5"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4473CE">
        <w:rPr>
          <w:rFonts w:eastAsia="Times New Roman" w:cs="Arial"/>
          <w:sz w:val="32"/>
          <w:szCs w:val="36"/>
          <w:lang w:val="en-GB"/>
        </w:rPr>
        <w:t>Introduction</w:t>
      </w:r>
    </w:p>
    <w:p w:rsidR="00BF7642" w:rsidRDefault="00A85C6C" w:rsidP="00BF7642">
      <w:pPr>
        <w:pStyle w:val="BodyText"/>
        <w:rPr>
          <w:lang w:val="en-US"/>
        </w:rPr>
      </w:pPr>
      <w:r w:rsidRPr="00221EC3">
        <w:rPr>
          <w:lang w:val="en-US"/>
        </w:rPr>
        <w:t>In RAN1#</w:t>
      </w:r>
      <w:r w:rsidR="00931F5E" w:rsidRPr="00221EC3">
        <w:rPr>
          <w:lang w:val="en-US"/>
        </w:rPr>
        <w:t>90</w:t>
      </w:r>
      <w:r w:rsidR="00F4387A">
        <w:rPr>
          <w:lang w:val="en-US"/>
        </w:rPr>
        <w:t xml:space="preserve"> and RAN1 NR Ad Hoc #3</w:t>
      </w:r>
      <w:r w:rsidR="00BF7642" w:rsidRPr="00221EC3">
        <w:rPr>
          <w:lang w:val="en-US"/>
        </w:rPr>
        <w:t xml:space="preserve">, the following </w:t>
      </w:r>
      <w:r w:rsidR="00FB22E9">
        <w:rPr>
          <w:lang w:val="en-US"/>
        </w:rPr>
        <w:t>agreement</w:t>
      </w:r>
      <w:r w:rsidR="00BF37DD">
        <w:rPr>
          <w:lang w:val="en-US"/>
        </w:rPr>
        <w:t>s</w:t>
      </w:r>
      <w:r w:rsidR="00FB22E9">
        <w:rPr>
          <w:lang w:val="en-US"/>
        </w:rPr>
        <w:t xml:space="preserve"> and working assumptions were</w:t>
      </w:r>
      <w:r w:rsidR="00BF7642" w:rsidRPr="00221EC3">
        <w:rPr>
          <w:lang w:val="en-US"/>
        </w:rPr>
        <w:t xml:space="preserve"> </w:t>
      </w:r>
      <w:r w:rsidR="000E6240" w:rsidRPr="00221EC3">
        <w:rPr>
          <w:lang w:val="en-US"/>
        </w:rPr>
        <w:t>reached</w:t>
      </w:r>
      <w:r w:rsidR="00F4387A">
        <w:rPr>
          <w:lang w:val="en-US"/>
        </w:rPr>
        <w:t xml:space="preserve"> in the channel coding session</w:t>
      </w:r>
      <w:r w:rsidR="00BF7642" w:rsidRPr="00221EC3">
        <w:rPr>
          <w:lang w:val="en-US"/>
        </w:rPr>
        <w:t>:</w:t>
      </w:r>
    </w:p>
    <w:tbl>
      <w:tblPr>
        <w:tblStyle w:val="TableGrid"/>
        <w:tblW w:w="0" w:type="auto"/>
        <w:tblLook w:val="04A0" w:firstRow="1" w:lastRow="0" w:firstColumn="1" w:lastColumn="0" w:noHBand="0" w:noVBand="1"/>
      </w:tblPr>
      <w:tblGrid>
        <w:gridCol w:w="9350"/>
      </w:tblGrid>
      <w:tr w:rsidR="00F4387A" w:rsidRPr="00E358F7" w:rsidTr="00F4387A">
        <w:tc>
          <w:tcPr>
            <w:tcW w:w="9350" w:type="dxa"/>
          </w:tcPr>
          <w:p w:rsidR="00F4387A" w:rsidRPr="00317646" w:rsidRDefault="00F4387A" w:rsidP="00F4387A">
            <w:pPr>
              <w:rPr>
                <w:rFonts w:eastAsia="MS Mincho"/>
                <w:b/>
                <w:highlight w:val="green"/>
                <w:u w:val="single"/>
                <w:lang w:eastAsia="ja-JP"/>
              </w:rPr>
            </w:pPr>
            <w:r w:rsidRPr="00317646">
              <w:rPr>
                <w:rFonts w:eastAsia="MS Mincho"/>
                <w:b/>
                <w:highlight w:val="green"/>
                <w:u w:val="single"/>
                <w:lang w:eastAsia="ja-JP"/>
              </w:rPr>
              <w:t>Agreement:</w:t>
            </w:r>
          </w:p>
          <w:p w:rsidR="00F4387A" w:rsidRPr="00151134" w:rsidRDefault="00F4387A" w:rsidP="00F4387A">
            <w:pPr>
              <w:numPr>
                <w:ilvl w:val="0"/>
                <w:numId w:val="39"/>
              </w:numPr>
              <w:rPr>
                <w:rFonts w:eastAsia="MS Mincho"/>
                <w:lang w:eastAsia="ja-JP"/>
              </w:rPr>
            </w:pPr>
            <w:r w:rsidRPr="00151134">
              <w:rPr>
                <w:rFonts w:eastAsia="MS Mincho"/>
                <w:lang w:eastAsia="ja-JP"/>
              </w:rPr>
              <w:t>Equal code block size after segmentation</w:t>
            </w:r>
          </w:p>
          <w:p w:rsidR="00F4387A" w:rsidRPr="00151134" w:rsidRDefault="00F4387A" w:rsidP="00F4387A">
            <w:pPr>
              <w:numPr>
                <w:ilvl w:val="0"/>
                <w:numId w:val="39"/>
              </w:numPr>
              <w:rPr>
                <w:rFonts w:eastAsia="MS Mincho"/>
                <w:lang w:eastAsia="ja-JP"/>
              </w:rPr>
            </w:pPr>
            <w:r w:rsidRPr="00151134">
              <w:rPr>
                <w:rFonts w:eastAsia="MS Mincho"/>
                <w:highlight w:val="darkYellow"/>
                <w:lang w:eastAsia="ja-JP"/>
              </w:rPr>
              <w:t xml:space="preserve">Working Assumption: </w:t>
            </w:r>
            <w:r w:rsidRPr="00151134">
              <w:rPr>
                <w:rFonts w:eastAsia="MS Mincho"/>
                <w:lang w:eastAsia="ja-JP"/>
              </w:rPr>
              <w:t>TBS determination procedure ensures that TBS plus TB-CRC can be factored into the number of CBs multiplied by the CBS (before addition of LDPC encoding filler bits).</w:t>
            </w:r>
          </w:p>
          <w:p w:rsidR="00F4387A" w:rsidRPr="00151134" w:rsidRDefault="00F4387A" w:rsidP="00F4387A">
            <w:pPr>
              <w:numPr>
                <w:ilvl w:val="1"/>
                <w:numId w:val="39"/>
              </w:numPr>
              <w:rPr>
                <w:rFonts w:eastAsia="MS Mincho"/>
                <w:lang w:eastAsia="ja-JP"/>
              </w:rPr>
            </w:pPr>
            <w:r w:rsidRPr="00151134">
              <w:rPr>
                <w:rFonts w:eastAsia="MS Mincho"/>
                <w:lang w:eastAsia="ja-JP"/>
              </w:rPr>
              <w:t>(If a special case emerges where the TBS determination procedure cannot achieve the above criterion, equal CBS would be achieved by zero-padding.)</w:t>
            </w:r>
          </w:p>
          <w:p w:rsidR="00F4387A" w:rsidRPr="00151134" w:rsidRDefault="00F4387A" w:rsidP="00F4387A">
            <w:pPr>
              <w:rPr>
                <w:rFonts w:eastAsia="MS Mincho"/>
                <w:b/>
                <w:highlight w:val="yellow"/>
                <w:u w:val="single"/>
                <w:lang w:eastAsia="ja-JP"/>
              </w:rPr>
            </w:pPr>
            <w:r w:rsidRPr="00151134">
              <w:rPr>
                <w:rFonts w:eastAsia="MS Mincho"/>
                <w:b/>
                <w:highlight w:val="darkYellow"/>
                <w:u w:val="single"/>
                <w:lang w:eastAsia="ja-JP"/>
              </w:rPr>
              <w:t>Working Assumption</w:t>
            </w:r>
            <w:r w:rsidRPr="00151134">
              <w:rPr>
                <w:rFonts w:eastAsia="MS Mincho"/>
                <w:u w:val="single"/>
                <w:lang w:eastAsia="ja-JP"/>
              </w:rPr>
              <w:t>, to be checked after finalisation of the TBS table and confirmed if TBSs exist for which the following is meaningfully beneficial and does not cause meaningful degradation:</w:t>
            </w:r>
            <w:r w:rsidRPr="00151134">
              <w:rPr>
                <w:rFonts w:eastAsia="MS Mincho"/>
                <w:b/>
                <w:u w:val="single"/>
                <w:lang w:eastAsia="ja-JP"/>
              </w:rPr>
              <w:t xml:space="preserve"> </w:t>
            </w:r>
          </w:p>
          <w:p w:rsidR="00F4387A" w:rsidRPr="00151134" w:rsidRDefault="00F4387A" w:rsidP="00F4387A">
            <w:pPr>
              <w:numPr>
                <w:ilvl w:val="0"/>
                <w:numId w:val="36"/>
              </w:numPr>
              <w:rPr>
                <w:rFonts w:eastAsia="MS Mincho"/>
                <w:lang w:eastAsia="ja-JP"/>
              </w:rPr>
            </w:pPr>
            <w:r w:rsidRPr="00151134">
              <w:rPr>
                <w:rFonts w:eastAsia="MS Mincho"/>
                <w:lang w:eastAsia="ja-JP"/>
              </w:rPr>
              <w:t>For initial transmissions with code rate R</w:t>
            </w:r>
            <w:r w:rsidRPr="00151134">
              <w:rPr>
                <w:rFonts w:eastAsia="MS Mincho"/>
                <w:vertAlign w:val="subscript"/>
                <w:lang w:eastAsia="ja-JP"/>
              </w:rPr>
              <w:t>init</w:t>
            </w:r>
            <w:r w:rsidRPr="00151134">
              <w:rPr>
                <w:rFonts w:eastAsia="MS Mincho"/>
                <w:lang w:eastAsia="ja-JP"/>
              </w:rPr>
              <w:t xml:space="preserve"> &gt; 1/4, BG2 is not used when TBS&gt;3824 </w:t>
            </w:r>
          </w:p>
          <w:p w:rsidR="00F4387A" w:rsidRPr="00151134" w:rsidRDefault="00F4387A" w:rsidP="00F4387A">
            <w:pPr>
              <w:numPr>
                <w:ilvl w:val="1"/>
                <w:numId w:val="36"/>
              </w:numPr>
              <w:rPr>
                <w:rFonts w:eastAsia="MS Mincho"/>
                <w:lang w:eastAsia="ja-JP"/>
              </w:rPr>
            </w:pPr>
            <w:r w:rsidRPr="00151134">
              <w:rPr>
                <w:rFonts w:eastAsia="MS Mincho"/>
                <w:lang w:eastAsia="ja-JP"/>
              </w:rPr>
              <w:t xml:space="preserve">If the FFS on UE capabilities w.r.t. support of both BGs is resolved such that it is possible that a UE does not support BG1, then the above bullet only applies if the UE supports BG1. </w:t>
            </w:r>
          </w:p>
          <w:p w:rsidR="00F4387A" w:rsidRPr="00151134" w:rsidRDefault="00F4387A" w:rsidP="00F4387A">
            <w:pPr>
              <w:numPr>
                <w:ilvl w:val="0"/>
                <w:numId w:val="36"/>
              </w:numPr>
              <w:rPr>
                <w:rFonts w:eastAsia="MS Mincho"/>
                <w:lang w:eastAsia="ja-JP"/>
              </w:rPr>
            </w:pPr>
            <w:r w:rsidRPr="00151134">
              <w:rPr>
                <w:rFonts w:eastAsia="MS Mincho"/>
                <w:lang w:eastAsia="ja-JP"/>
              </w:rPr>
              <w:t>BG2 is used for initial transmissions with code rate R</w:t>
            </w:r>
            <w:r w:rsidRPr="00151134">
              <w:rPr>
                <w:rFonts w:eastAsia="MS Mincho"/>
                <w:vertAlign w:val="subscript"/>
                <w:lang w:eastAsia="ja-JP"/>
              </w:rPr>
              <w:t>init</w:t>
            </w:r>
            <w:r w:rsidRPr="00151134">
              <w:rPr>
                <w:rFonts w:eastAsia="MS Mincho"/>
                <w:lang w:eastAsia="ja-JP"/>
              </w:rPr>
              <w:t xml:space="preserve"> &lt;= ¼* for all TBS supported at that code rate</w:t>
            </w:r>
          </w:p>
          <w:p w:rsidR="00F4387A" w:rsidRPr="00151134" w:rsidRDefault="00F4387A" w:rsidP="00151134">
            <w:pPr>
              <w:numPr>
                <w:ilvl w:val="1"/>
                <w:numId w:val="36"/>
              </w:numPr>
              <w:spacing w:after="180"/>
              <w:rPr>
                <w:rFonts w:eastAsia="MS Mincho"/>
              </w:rPr>
            </w:pPr>
            <w:r w:rsidRPr="00151134">
              <w:rPr>
                <w:rFonts w:eastAsia="MS Mincho"/>
                <w:sz w:val="20"/>
                <w:lang w:eastAsia="ja-JP"/>
              </w:rPr>
              <w:t>For BG2 with TBSs larger than 3824, the TB is segmented into CBs no larger than 3840</w:t>
            </w:r>
          </w:p>
        </w:tc>
      </w:tr>
    </w:tbl>
    <w:p w:rsidR="00F4387A" w:rsidRDefault="00F4387A" w:rsidP="00BF7642">
      <w:pPr>
        <w:pStyle w:val="BodyText"/>
        <w:rPr>
          <w:lang w:val="en-US"/>
        </w:rPr>
      </w:pPr>
    </w:p>
    <w:p w:rsidR="00F4387A" w:rsidRPr="00221EC3" w:rsidRDefault="00F4387A" w:rsidP="00BF7642">
      <w:pPr>
        <w:pStyle w:val="BodyText"/>
        <w:rPr>
          <w:lang w:val="en-US"/>
        </w:rPr>
      </w:pPr>
      <w:r w:rsidRPr="00221EC3">
        <w:rPr>
          <w:lang w:val="en-US"/>
        </w:rPr>
        <w:t>In RAN1#90</w:t>
      </w:r>
      <w:r>
        <w:rPr>
          <w:lang w:val="en-US"/>
        </w:rPr>
        <w:t>, the following agreement was reached in the scheduling/HARQ session:</w:t>
      </w:r>
    </w:p>
    <w:p w:rsidR="00BF7642" w:rsidRDefault="00BF7642" w:rsidP="00BF7642">
      <w:pPr>
        <w:pStyle w:val="BodyText"/>
      </w:pPr>
      <w:r>
        <w:rPr>
          <w:noProof/>
          <w:lang w:eastAsia="sv-SE"/>
        </w:rPr>
        <w:lastRenderedPageBreak/>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10754" w:rsidRPr="00B14BA1" w:rsidRDefault="00510754" w:rsidP="00BF37DD">
                            <w:pPr>
                              <w:rPr>
                                <w:rFonts w:eastAsia="MS Mincho"/>
                                <w:b/>
                                <w:u w:val="single"/>
                                <w:lang w:eastAsia="ja-JP"/>
                              </w:rPr>
                            </w:pPr>
                            <w:r w:rsidRPr="00B14BA1">
                              <w:rPr>
                                <w:rFonts w:eastAsia="MS Mincho" w:hint="eastAsia"/>
                                <w:b/>
                                <w:highlight w:val="green"/>
                                <w:u w:val="single"/>
                                <w:lang w:eastAsia="ja-JP"/>
                              </w:rPr>
                              <w:t>Agreements:</w:t>
                            </w:r>
                          </w:p>
                          <w:p w:rsidR="00510754" w:rsidRPr="00151134" w:rsidRDefault="00510754" w:rsidP="00BF37DD">
                            <w:pPr>
                              <w:numPr>
                                <w:ilvl w:val="0"/>
                                <w:numId w:val="41"/>
                              </w:numPr>
                              <w:rPr>
                                <w:rFonts w:eastAsia="MS Mincho"/>
                                <w:lang w:eastAsia="ja-JP"/>
                              </w:rPr>
                            </w:pPr>
                            <w:r w:rsidRPr="00151134">
                              <w:rPr>
                                <w:rFonts w:eastAsia="MS Mincho"/>
                                <w:lang w:eastAsia="ja-JP"/>
                              </w:rPr>
                              <w:t>RAN1 strives for finding TBS determination by using a formula</w:t>
                            </w:r>
                          </w:p>
                          <w:p w:rsidR="00510754" w:rsidRPr="00151134" w:rsidRDefault="00510754" w:rsidP="00BF37DD">
                            <w:pPr>
                              <w:numPr>
                                <w:ilvl w:val="1"/>
                                <w:numId w:val="41"/>
                              </w:numPr>
                              <w:rPr>
                                <w:rFonts w:eastAsia="MS Mincho"/>
                                <w:lang w:eastAsia="ja-JP"/>
                              </w:rPr>
                            </w:pPr>
                            <w:r w:rsidRPr="00151134">
                              <w:rPr>
                                <w:rFonts w:eastAsia="MS Mincho"/>
                                <w:lang w:eastAsia="ja-JP"/>
                              </w:rPr>
                              <w:t>The formula has following as parameters:</w:t>
                            </w:r>
                          </w:p>
                          <w:p w:rsidR="00510754" w:rsidRPr="00151134" w:rsidRDefault="00510754" w:rsidP="00BF37DD">
                            <w:pPr>
                              <w:numPr>
                                <w:ilvl w:val="2"/>
                                <w:numId w:val="41"/>
                              </w:numPr>
                              <w:rPr>
                                <w:rFonts w:eastAsia="MS Mincho"/>
                                <w:lang w:eastAsia="ja-JP"/>
                              </w:rPr>
                            </w:pPr>
                            <w:r w:rsidRPr="00151134">
                              <w:rPr>
                                <w:rFonts w:eastAsia="MS Mincho"/>
                                <w:lang w:eastAsia="ja-JP"/>
                              </w:rPr>
                              <w:t>The number of layers the codeword is mapped onto</w:t>
                            </w:r>
                          </w:p>
                          <w:p w:rsidR="00510754" w:rsidRPr="00151134" w:rsidRDefault="00510754" w:rsidP="00BF37DD">
                            <w:pPr>
                              <w:numPr>
                                <w:ilvl w:val="2"/>
                                <w:numId w:val="41"/>
                              </w:numPr>
                              <w:rPr>
                                <w:rFonts w:eastAsia="MS Mincho"/>
                                <w:lang w:eastAsia="ja-JP"/>
                              </w:rPr>
                            </w:pPr>
                            <w:r w:rsidRPr="00151134">
                              <w:rPr>
                                <w:rFonts w:eastAsia="MS Mincho"/>
                                <w:lang w:eastAsia="ja-JP"/>
                              </w:rPr>
                              <w:t>Time/frequency resource the PDSCH/PUSCH is scheduled</w:t>
                            </w:r>
                          </w:p>
                          <w:p w:rsidR="00510754" w:rsidRPr="00151134" w:rsidRDefault="00510754" w:rsidP="00BF37DD">
                            <w:pPr>
                              <w:numPr>
                                <w:ilvl w:val="3"/>
                                <w:numId w:val="41"/>
                              </w:numPr>
                              <w:rPr>
                                <w:rFonts w:eastAsia="MS Mincho"/>
                                <w:lang w:eastAsia="ja-JP"/>
                              </w:rPr>
                            </w:pPr>
                            <w:r w:rsidRPr="00151134">
                              <w:rPr>
                                <w:rFonts w:eastAsia="MS Mincho"/>
                                <w:lang w:eastAsia="ja-JP"/>
                              </w:rPr>
                              <w:t>Opt.1: The total number of REs available for the PDSCH/PUSCH</w:t>
                            </w:r>
                          </w:p>
                          <w:p w:rsidR="00510754" w:rsidRPr="00151134" w:rsidRDefault="00510754" w:rsidP="00BF37DD">
                            <w:pPr>
                              <w:numPr>
                                <w:ilvl w:val="3"/>
                                <w:numId w:val="41"/>
                              </w:numPr>
                              <w:rPr>
                                <w:rFonts w:eastAsia="MS Mincho"/>
                                <w:lang w:eastAsia="ja-JP"/>
                              </w:rPr>
                            </w:pPr>
                            <w:r w:rsidRPr="00151134">
                              <w:rPr>
                                <w:rFonts w:eastAsia="MS Mincho"/>
                                <w:lang w:eastAsia="ja-JP"/>
                              </w:rPr>
                              <w:t>Opt.2: Reference number of REs per slot/mini-slot per PRB and the number of PRB(s) for carrying the PDSCH/PUSCH</w:t>
                            </w:r>
                          </w:p>
                          <w:p w:rsidR="00510754" w:rsidRPr="00B14BA1" w:rsidRDefault="00510754" w:rsidP="00BF37DD">
                            <w:pPr>
                              <w:numPr>
                                <w:ilvl w:val="4"/>
                                <w:numId w:val="41"/>
                              </w:numPr>
                              <w:rPr>
                                <w:rFonts w:eastAsia="MS Mincho"/>
                                <w:lang w:eastAsia="ja-JP"/>
                              </w:rPr>
                            </w:pPr>
                            <w:r w:rsidRPr="00B14BA1">
                              <w:rPr>
                                <w:rFonts w:eastAsia="MS Mincho"/>
                                <w:lang w:eastAsia="ja-JP"/>
                              </w:rPr>
                              <w:t>FFS: Details of reference number</w:t>
                            </w:r>
                          </w:p>
                          <w:p w:rsidR="00510754" w:rsidRPr="00151134" w:rsidRDefault="00510754" w:rsidP="00BF37DD">
                            <w:pPr>
                              <w:numPr>
                                <w:ilvl w:val="4"/>
                                <w:numId w:val="41"/>
                              </w:numPr>
                              <w:rPr>
                                <w:rFonts w:eastAsia="MS Mincho"/>
                                <w:lang w:eastAsia="ja-JP"/>
                              </w:rPr>
                            </w:pPr>
                            <w:r w:rsidRPr="00151134">
                              <w:rPr>
                                <w:rFonts w:eastAsia="MS Mincho"/>
                                <w:lang w:eastAsia="ja-JP"/>
                              </w:rPr>
                              <w:t>FFS: for the case of more than one slot</w:t>
                            </w:r>
                          </w:p>
                          <w:p w:rsidR="00510754" w:rsidRPr="00B14BA1" w:rsidRDefault="00510754" w:rsidP="00BF37DD">
                            <w:pPr>
                              <w:numPr>
                                <w:ilvl w:val="2"/>
                                <w:numId w:val="41"/>
                              </w:numPr>
                              <w:rPr>
                                <w:rFonts w:eastAsia="MS Mincho"/>
                                <w:lang w:eastAsia="ja-JP"/>
                              </w:rPr>
                            </w:pPr>
                            <w:r w:rsidRPr="00B14BA1">
                              <w:rPr>
                                <w:rFonts w:eastAsia="MS Mincho"/>
                                <w:lang w:eastAsia="ja-JP"/>
                              </w:rPr>
                              <w:t>Modulation order</w:t>
                            </w:r>
                          </w:p>
                          <w:p w:rsidR="00510754" w:rsidRPr="00B14BA1" w:rsidRDefault="00510754" w:rsidP="00BF37DD">
                            <w:pPr>
                              <w:numPr>
                                <w:ilvl w:val="2"/>
                                <w:numId w:val="41"/>
                              </w:numPr>
                              <w:rPr>
                                <w:rFonts w:eastAsia="MS Mincho"/>
                                <w:lang w:eastAsia="ja-JP"/>
                              </w:rPr>
                            </w:pPr>
                            <w:r w:rsidRPr="00B14BA1">
                              <w:rPr>
                                <w:rFonts w:eastAsia="MS Mincho"/>
                                <w:lang w:eastAsia="ja-JP"/>
                              </w:rPr>
                              <w:t>Coding rate</w:t>
                            </w:r>
                          </w:p>
                          <w:p w:rsidR="00510754" w:rsidRPr="00151134" w:rsidRDefault="00510754" w:rsidP="00BF37DD">
                            <w:pPr>
                              <w:numPr>
                                <w:ilvl w:val="1"/>
                                <w:numId w:val="41"/>
                              </w:numPr>
                              <w:rPr>
                                <w:rFonts w:eastAsia="MS Mincho"/>
                                <w:lang w:eastAsia="ja-JP"/>
                              </w:rPr>
                            </w:pPr>
                            <w:r w:rsidRPr="00151134">
                              <w:rPr>
                                <w:rFonts w:eastAsia="MS Mincho"/>
                                <w:lang w:eastAsia="ja-JP"/>
                              </w:rPr>
                              <w:t>RAN1 should also consider at least the following:</w:t>
                            </w:r>
                          </w:p>
                          <w:p w:rsidR="00510754" w:rsidRPr="00151134" w:rsidRDefault="00510754" w:rsidP="00BF37DD">
                            <w:pPr>
                              <w:numPr>
                                <w:ilvl w:val="2"/>
                                <w:numId w:val="41"/>
                              </w:numPr>
                              <w:rPr>
                                <w:rFonts w:eastAsia="MS Mincho"/>
                                <w:lang w:eastAsia="ja-JP"/>
                              </w:rPr>
                            </w:pPr>
                            <w:r w:rsidRPr="00151134">
                              <w:rPr>
                                <w:rFonts w:eastAsia="MS Mincho"/>
                                <w:lang w:eastAsia="ja-JP"/>
                              </w:rPr>
                              <w:t>Whether the system can work without ensuring to enable giving the knowledge for decoding the re-transmission without the knowledge of initial transmission</w:t>
                            </w:r>
                          </w:p>
                          <w:p w:rsidR="00510754" w:rsidRPr="00151134" w:rsidRDefault="00510754" w:rsidP="00BF37DD">
                            <w:pPr>
                              <w:numPr>
                                <w:ilvl w:val="3"/>
                                <w:numId w:val="41"/>
                              </w:numPr>
                              <w:rPr>
                                <w:rFonts w:eastAsia="MS Mincho"/>
                                <w:lang w:eastAsia="ja-JP"/>
                              </w:rPr>
                            </w:pPr>
                            <w:r w:rsidRPr="00151134">
                              <w:rPr>
                                <w:rFonts w:eastAsia="MS Mincho"/>
                                <w:lang w:eastAsia="ja-JP"/>
                              </w:rPr>
                              <w:t>Ensuring to enable the same TBS between initial transmission and re-transmission with the same/different number of PRBs or the same/different number of symbols in some cases</w:t>
                            </w:r>
                          </w:p>
                          <w:p w:rsidR="00510754" w:rsidRPr="00B14BA1" w:rsidRDefault="00510754" w:rsidP="00BF37DD">
                            <w:pPr>
                              <w:numPr>
                                <w:ilvl w:val="2"/>
                                <w:numId w:val="41"/>
                              </w:numPr>
                              <w:rPr>
                                <w:rFonts w:eastAsia="MS Mincho"/>
                                <w:lang w:eastAsia="ja-JP"/>
                              </w:rPr>
                            </w:pPr>
                            <w:r w:rsidRPr="00B14BA1">
                              <w:rPr>
                                <w:rFonts w:eastAsia="MS Mincho"/>
                                <w:lang w:eastAsia="ja-JP"/>
                              </w:rPr>
                              <w:t>Code-block segmentation</w:t>
                            </w:r>
                          </w:p>
                          <w:p w:rsidR="00510754" w:rsidRPr="00151134" w:rsidRDefault="00510754" w:rsidP="00BF37DD">
                            <w:pPr>
                              <w:numPr>
                                <w:ilvl w:val="2"/>
                                <w:numId w:val="41"/>
                              </w:numPr>
                              <w:rPr>
                                <w:rFonts w:eastAsia="MS Mincho"/>
                                <w:lang w:eastAsia="ja-JP"/>
                              </w:rPr>
                            </w:pPr>
                            <w:r w:rsidRPr="00151134">
                              <w:rPr>
                                <w:rFonts w:eastAsia="MS Mincho"/>
                                <w:lang w:eastAsia="ja-JP"/>
                              </w:rPr>
                              <w:t>TBS determination for specific packet sizes (e.g., VoIP, etc)</w:t>
                            </w:r>
                          </w:p>
                          <w:p w:rsidR="00510754" w:rsidRPr="00151134" w:rsidRDefault="00510754" w:rsidP="00BF37DD">
                            <w:pPr>
                              <w:numPr>
                                <w:ilvl w:val="2"/>
                                <w:numId w:val="41"/>
                              </w:numPr>
                              <w:rPr>
                                <w:rFonts w:eastAsia="MS Mincho"/>
                                <w:lang w:eastAsia="ja-JP"/>
                              </w:rPr>
                            </w:pPr>
                            <w:r w:rsidRPr="00151134">
                              <w:rPr>
                                <w:rFonts w:eastAsia="MS Mincho"/>
                                <w:lang w:eastAsia="ja-JP"/>
                              </w:rPr>
                              <w:t>TBS determination for specific services (e.g., URLLC, etc)</w:t>
                            </w:r>
                          </w:p>
                          <w:p w:rsidR="00510754" w:rsidRPr="00151134" w:rsidRDefault="00510754" w:rsidP="00BF37DD">
                            <w:pPr>
                              <w:numPr>
                                <w:ilvl w:val="2"/>
                                <w:numId w:val="41"/>
                              </w:numPr>
                              <w:rPr>
                                <w:rFonts w:eastAsia="MS Mincho"/>
                                <w:lang w:eastAsia="ja-JP"/>
                              </w:rPr>
                            </w:pPr>
                            <w:r w:rsidRPr="00151134">
                              <w:rPr>
                                <w:rFonts w:eastAsia="MS Mincho"/>
                                <w:lang w:eastAsia="ja-JP"/>
                              </w:rPr>
                              <w:t>Possibility of decoupling the coding rate and modulation order for some cases</w:t>
                            </w:r>
                          </w:p>
                          <w:p w:rsidR="00510754" w:rsidRPr="00B14BA1" w:rsidRDefault="00510754" w:rsidP="00BF37DD">
                            <w:pPr>
                              <w:numPr>
                                <w:ilvl w:val="1"/>
                                <w:numId w:val="41"/>
                              </w:numPr>
                              <w:rPr>
                                <w:rFonts w:eastAsia="MS Mincho"/>
                                <w:lang w:eastAsia="ja-JP"/>
                              </w:rPr>
                            </w:pPr>
                            <w:r w:rsidRPr="00B14BA1">
                              <w:rPr>
                                <w:rFonts w:eastAsia="MS Mincho"/>
                                <w:lang w:eastAsia="ja-JP"/>
                              </w:rPr>
                              <w:t>Note: Byte alignment is required</w:t>
                            </w:r>
                          </w:p>
                          <w:p w:rsidR="00510754" w:rsidRPr="00151134" w:rsidRDefault="00510754" w:rsidP="00BF37DD">
                            <w:pPr>
                              <w:numPr>
                                <w:ilvl w:val="1"/>
                                <w:numId w:val="41"/>
                              </w:numPr>
                              <w:rPr>
                                <w:rFonts w:eastAsia="MS Mincho"/>
                                <w:lang w:eastAsia="ja-JP"/>
                              </w:rPr>
                            </w:pPr>
                            <w:r w:rsidRPr="00151134">
                              <w:rPr>
                                <w:rFonts w:eastAsia="MS Mincho"/>
                                <w:lang w:eastAsia="ja-JP"/>
                              </w:rPr>
                              <w:t>Note: in addition to the formula, table(s) may be needed to determine the TBS value</w:t>
                            </w:r>
                          </w:p>
                          <w:p w:rsidR="00510754" w:rsidRPr="00151134" w:rsidRDefault="00510754" w:rsidP="00BF7642">
                            <w:pPr>
                              <w:rPr>
                                <w:rFonts w:eastAsia="MS Mincho"/>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rsidR="00510754" w:rsidRPr="00B14BA1" w:rsidRDefault="00510754" w:rsidP="00BF37DD">
                      <w:pPr>
                        <w:rPr>
                          <w:rFonts w:eastAsia="MS Mincho"/>
                          <w:b/>
                          <w:u w:val="single"/>
                          <w:lang w:eastAsia="ja-JP"/>
                        </w:rPr>
                      </w:pPr>
                      <w:r w:rsidRPr="00B14BA1">
                        <w:rPr>
                          <w:rFonts w:eastAsia="MS Mincho" w:hint="eastAsia"/>
                          <w:b/>
                          <w:highlight w:val="green"/>
                          <w:u w:val="single"/>
                          <w:lang w:eastAsia="ja-JP"/>
                        </w:rPr>
                        <w:t>Agreements:</w:t>
                      </w:r>
                    </w:p>
                    <w:p w:rsidR="00510754" w:rsidRPr="00151134" w:rsidRDefault="00510754" w:rsidP="00BF37DD">
                      <w:pPr>
                        <w:numPr>
                          <w:ilvl w:val="0"/>
                          <w:numId w:val="41"/>
                        </w:numPr>
                        <w:rPr>
                          <w:rFonts w:eastAsia="MS Mincho"/>
                          <w:lang w:eastAsia="ja-JP"/>
                        </w:rPr>
                      </w:pPr>
                      <w:r w:rsidRPr="00151134">
                        <w:rPr>
                          <w:rFonts w:eastAsia="MS Mincho"/>
                          <w:lang w:eastAsia="ja-JP"/>
                        </w:rPr>
                        <w:t>RAN1 strives for finding TBS determination by using a formula</w:t>
                      </w:r>
                    </w:p>
                    <w:p w:rsidR="00510754" w:rsidRPr="00151134" w:rsidRDefault="00510754" w:rsidP="00BF37DD">
                      <w:pPr>
                        <w:numPr>
                          <w:ilvl w:val="1"/>
                          <w:numId w:val="41"/>
                        </w:numPr>
                        <w:rPr>
                          <w:rFonts w:eastAsia="MS Mincho"/>
                          <w:lang w:eastAsia="ja-JP"/>
                        </w:rPr>
                      </w:pPr>
                      <w:r w:rsidRPr="00151134">
                        <w:rPr>
                          <w:rFonts w:eastAsia="MS Mincho"/>
                          <w:lang w:eastAsia="ja-JP"/>
                        </w:rPr>
                        <w:t>The formula has following as parameters:</w:t>
                      </w:r>
                    </w:p>
                    <w:p w:rsidR="00510754" w:rsidRPr="00151134" w:rsidRDefault="00510754" w:rsidP="00BF37DD">
                      <w:pPr>
                        <w:numPr>
                          <w:ilvl w:val="2"/>
                          <w:numId w:val="41"/>
                        </w:numPr>
                        <w:rPr>
                          <w:rFonts w:eastAsia="MS Mincho"/>
                          <w:lang w:eastAsia="ja-JP"/>
                        </w:rPr>
                      </w:pPr>
                      <w:r w:rsidRPr="00151134">
                        <w:rPr>
                          <w:rFonts w:eastAsia="MS Mincho"/>
                          <w:lang w:eastAsia="ja-JP"/>
                        </w:rPr>
                        <w:t>The number of layers the codeword is mapped onto</w:t>
                      </w:r>
                    </w:p>
                    <w:p w:rsidR="00510754" w:rsidRPr="00151134" w:rsidRDefault="00510754" w:rsidP="00BF37DD">
                      <w:pPr>
                        <w:numPr>
                          <w:ilvl w:val="2"/>
                          <w:numId w:val="41"/>
                        </w:numPr>
                        <w:rPr>
                          <w:rFonts w:eastAsia="MS Mincho"/>
                          <w:lang w:eastAsia="ja-JP"/>
                        </w:rPr>
                      </w:pPr>
                      <w:r w:rsidRPr="00151134">
                        <w:rPr>
                          <w:rFonts w:eastAsia="MS Mincho"/>
                          <w:lang w:eastAsia="ja-JP"/>
                        </w:rPr>
                        <w:t>Time/frequency resource the PDSCH/PUSCH is scheduled</w:t>
                      </w:r>
                    </w:p>
                    <w:p w:rsidR="00510754" w:rsidRPr="00151134" w:rsidRDefault="00510754" w:rsidP="00BF37DD">
                      <w:pPr>
                        <w:numPr>
                          <w:ilvl w:val="3"/>
                          <w:numId w:val="41"/>
                        </w:numPr>
                        <w:rPr>
                          <w:rFonts w:eastAsia="MS Mincho"/>
                          <w:lang w:eastAsia="ja-JP"/>
                        </w:rPr>
                      </w:pPr>
                      <w:r w:rsidRPr="00151134">
                        <w:rPr>
                          <w:rFonts w:eastAsia="MS Mincho"/>
                          <w:lang w:eastAsia="ja-JP"/>
                        </w:rPr>
                        <w:t>Opt.1: The total number of REs available for the PDSCH/PUSCH</w:t>
                      </w:r>
                    </w:p>
                    <w:p w:rsidR="00510754" w:rsidRPr="00151134" w:rsidRDefault="00510754" w:rsidP="00BF37DD">
                      <w:pPr>
                        <w:numPr>
                          <w:ilvl w:val="3"/>
                          <w:numId w:val="41"/>
                        </w:numPr>
                        <w:rPr>
                          <w:rFonts w:eastAsia="MS Mincho"/>
                          <w:lang w:eastAsia="ja-JP"/>
                        </w:rPr>
                      </w:pPr>
                      <w:r w:rsidRPr="00151134">
                        <w:rPr>
                          <w:rFonts w:eastAsia="MS Mincho"/>
                          <w:lang w:eastAsia="ja-JP"/>
                        </w:rPr>
                        <w:t>Opt.2: Reference number of REs per slot/mini-slot per PRB and the number of PRB(s) for carrying the PDSCH/PUSCH</w:t>
                      </w:r>
                    </w:p>
                    <w:p w:rsidR="00510754" w:rsidRPr="00B14BA1" w:rsidRDefault="00510754" w:rsidP="00BF37DD">
                      <w:pPr>
                        <w:numPr>
                          <w:ilvl w:val="4"/>
                          <w:numId w:val="41"/>
                        </w:numPr>
                        <w:rPr>
                          <w:rFonts w:eastAsia="MS Mincho"/>
                          <w:lang w:eastAsia="ja-JP"/>
                        </w:rPr>
                      </w:pPr>
                      <w:r w:rsidRPr="00B14BA1">
                        <w:rPr>
                          <w:rFonts w:eastAsia="MS Mincho"/>
                          <w:lang w:eastAsia="ja-JP"/>
                        </w:rPr>
                        <w:t>FFS: Details of reference number</w:t>
                      </w:r>
                    </w:p>
                    <w:p w:rsidR="00510754" w:rsidRPr="00151134" w:rsidRDefault="00510754" w:rsidP="00BF37DD">
                      <w:pPr>
                        <w:numPr>
                          <w:ilvl w:val="4"/>
                          <w:numId w:val="41"/>
                        </w:numPr>
                        <w:rPr>
                          <w:rFonts w:eastAsia="MS Mincho"/>
                          <w:lang w:eastAsia="ja-JP"/>
                        </w:rPr>
                      </w:pPr>
                      <w:r w:rsidRPr="00151134">
                        <w:rPr>
                          <w:rFonts w:eastAsia="MS Mincho"/>
                          <w:lang w:eastAsia="ja-JP"/>
                        </w:rPr>
                        <w:t>FFS: for the case of more than one slot</w:t>
                      </w:r>
                    </w:p>
                    <w:p w:rsidR="00510754" w:rsidRPr="00B14BA1" w:rsidRDefault="00510754" w:rsidP="00BF37DD">
                      <w:pPr>
                        <w:numPr>
                          <w:ilvl w:val="2"/>
                          <w:numId w:val="41"/>
                        </w:numPr>
                        <w:rPr>
                          <w:rFonts w:eastAsia="MS Mincho"/>
                          <w:lang w:eastAsia="ja-JP"/>
                        </w:rPr>
                      </w:pPr>
                      <w:r w:rsidRPr="00B14BA1">
                        <w:rPr>
                          <w:rFonts w:eastAsia="MS Mincho"/>
                          <w:lang w:eastAsia="ja-JP"/>
                        </w:rPr>
                        <w:t>Modulation order</w:t>
                      </w:r>
                    </w:p>
                    <w:p w:rsidR="00510754" w:rsidRPr="00B14BA1" w:rsidRDefault="00510754" w:rsidP="00BF37DD">
                      <w:pPr>
                        <w:numPr>
                          <w:ilvl w:val="2"/>
                          <w:numId w:val="41"/>
                        </w:numPr>
                        <w:rPr>
                          <w:rFonts w:eastAsia="MS Mincho"/>
                          <w:lang w:eastAsia="ja-JP"/>
                        </w:rPr>
                      </w:pPr>
                      <w:r w:rsidRPr="00B14BA1">
                        <w:rPr>
                          <w:rFonts w:eastAsia="MS Mincho"/>
                          <w:lang w:eastAsia="ja-JP"/>
                        </w:rPr>
                        <w:t>Coding rate</w:t>
                      </w:r>
                    </w:p>
                    <w:p w:rsidR="00510754" w:rsidRPr="00151134" w:rsidRDefault="00510754" w:rsidP="00BF37DD">
                      <w:pPr>
                        <w:numPr>
                          <w:ilvl w:val="1"/>
                          <w:numId w:val="41"/>
                        </w:numPr>
                        <w:rPr>
                          <w:rFonts w:eastAsia="MS Mincho"/>
                          <w:lang w:eastAsia="ja-JP"/>
                        </w:rPr>
                      </w:pPr>
                      <w:r w:rsidRPr="00151134">
                        <w:rPr>
                          <w:rFonts w:eastAsia="MS Mincho"/>
                          <w:lang w:eastAsia="ja-JP"/>
                        </w:rPr>
                        <w:t>RAN1 should also consider at least the following:</w:t>
                      </w:r>
                    </w:p>
                    <w:p w:rsidR="00510754" w:rsidRPr="00151134" w:rsidRDefault="00510754" w:rsidP="00BF37DD">
                      <w:pPr>
                        <w:numPr>
                          <w:ilvl w:val="2"/>
                          <w:numId w:val="41"/>
                        </w:numPr>
                        <w:rPr>
                          <w:rFonts w:eastAsia="MS Mincho"/>
                          <w:lang w:eastAsia="ja-JP"/>
                        </w:rPr>
                      </w:pPr>
                      <w:r w:rsidRPr="00151134">
                        <w:rPr>
                          <w:rFonts w:eastAsia="MS Mincho"/>
                          <w:lang w:eastAsia="ja-JP"/>
                        </w:rPr>
                        <w:t>Whether the system can work without ensuring to enable giving the knowledge for decoding the re-transmission without the knowledge of initial transmission</w:t>
                      </w:r>
                    </w:p>
                    <w:p w:rsidR="00510754" w:rsidRPr="00151134" w:rsidRDefault="00510754" w:rsidP="00BF37DD">
                      <w:pPr>
                        <w:numPr>
                          <w:ilvl w:val="3"/>
                          <w:numId w:val="41"/>
                        </w:numPr>
                        <w:rPr>
                          <w:rFonts w:eastAsia="MS Mincho"/>
                          <w:lang w:eastAsia="ja-JP"/>
                        </w:rPr>
                      </w:pPr>
                      <w:r w:rsidRPr="00151134">
                        <w:rPr>
                          <w:rFonts w:eastAsia="MS Mincho"/>
                          <w:lang w:eastAsia="ja-JP"/>
                        </w:rPr>
                        <w:t>Ensuring to enable the same TBS between initial transmission and re-transmission with the same/different number of PRBs or the same/different number of symbols in some cases</w:t>
                      </w:r>
                    </w:p>
                    <w:p w:rsidR="00510754" w:rsidRPr="00B14BA1" w:rsidRDefault="00510754" w:rsidP="00BF37DD">
                      <w:pPr>
                        <w:numPr>
                          <w:ilvl w:val="2"/>
                          <w:numId w:val="41"/>
                        </w:numPr>
                        <w:rPr>
                          <w:rFonts w:eastAsia="MS Mincho"/>
                          <w:lang w:eastAsia="ja-JP"/>
                        </w:rPr>
                      </w:pPr>
                      <w:r w:rsidRPr="00B14BA1">
                        <w:rPr>
                          <w:rFonts w:eastAsia="MS Mincho"/>
                          <w:lang w:eastAsia="ja-JP"/>
                        </w:rPr>
                        <w:t>Code-block segmentation</w:t>
                      </w:r>
                    </w:p>
                    <w:p w:rsidR="00510754" w:rsidRPr="00151134" w:rsidRDefault="00510754" w:rsidP="00BF37DD">
                      <w:pPr>
                        <w:numPr>
                          <w:ilvl w:val="2"/>
                          <w:numId w:val="41"/>
                        </w:numPr>
                        <w:rPr>
                          <w:rFonts w:eastAsia="MS Mincho"/>
                          <w:lang w:eastAsia="ja-JP"/>
                        </w:rPr>
                      </w:pPr>
                      <w:r w:rsidRPr="00151134">
                        <w:rPr>
                          <w:rFonts w:eastAsia="MS Mincho"/>
                          <w:lang w:eastAsia="ja-JP"/>
                        </w:rPr>
                        <w:t>TBS determination for specific packet sizes (e.g., VoIP, etc)</w:t>
                      </w:r>
                    </w:p>
                    <w:p w:rsidR="00510754" w:rsidRPr="00151134" w:rsidRDefault="00510754" w:rsidP="00BF37DD">
                      <w:pPr>
                        <w:numPr>
                          <w:ilvl w:val="2"/>
                          <w:numId w:val="41"/>
                        </w:numPr>
                        <w:rPr>
                          <w:rFonts w:eastAsia="MS Mincho"/>
                          <w:lang w:eastAsia="ja-JP"/>
                        </w:rPr>
                      </w:pPr>
                      <w:r w:rsidRPr="00151134">
                        <w:rPr>
                          <w:rFonts w:eastAsia="MS Mincho"/>
                          <w:lang w:eastAsia="ja-JP"/>
                        </w:rPr>
                        <w:t>TBS determination for specific services (e.g., URLLC, etc)</w:t>
                      </w:r>
                    </w:p>
                    <w:p w:rsidR="00510754" w:rsidRPr="00151134" w:rsidRDefault="00510754" w:rsidP="00BF37DD">
                      <w:pPr>
                        <w:numPr>
                          <w:ilvl w:val="2"/>
                          <w:numId w:val="41"/>
                        </w:numPr>
                        <w:rPr>
                          <w:rFonts w:eastAsia="MS Mincho"/>
                          <w:lang w:eastAsia="ja-JP"/>
                        </w:rPr>
                      </w:pPr>
                      <w:r w:rsidRPr="00151134">
                        <w:rPr>
                          <w:rFonts w:eastAsia="MS Mincho"/>
                          <w:lang w:eastAsia="ja-JP"/>
                        </w:rPr>
                        <w:t>Possibility of decoupling the coding rate and modulation order for some cases</w:t>
                      </w:r>
                    </w:p>
                    <w:p w:rsidR="00510754" w:rsidRPr="00B14BA1" w:rsidRDefault="00510754" w:rsidP="00BF37DD">
                      <w:pPr>
                        <w:numPr>
                          <w:ilvl w:val="1"/>
                          <w:numId w:val="41"/>
                        </w:numPr>
                        <w:rPr>
                          <w:rFonts w:eastAsia="MS Mincho"/>
                          <w:lang w:eastAsia="ja-JP"/>
                        </w:rPr>
                      </w:pPr>
                      <w:r w:rsidRPr="00B14BA1">
                        <w:rPr>
                          <w:rFonts w:eastAsia="MS Mincho"/>
                          <w:lang w:eastAsia="ja-JP"/>
                        </w:rPr>
                        <w:t>Note: Byte alignment is required</w:t>
                      </w:r>
                    </w:p>
                    <w:p w:rsidR="00510754" w:rsidRPr="00151134" w:rsidRDefault="00510754" w:rsidP="00BF37DD">
                      <w:pPr>
                        <w:numPr>
                          <w:ilvl w:val="1"/>
                          <w:numId w:val="41"/>
                        </w:numPr>
                        <w:rPr>
                          <w:rFonts w:eastAsia="MS Mincho"/>
                          <w:lang w:eastAsia="ja-JP"/>
                        </w:rPr>
                      </w:pPr>
                      <w:r w:rsidRPr="00151134">
                        <w:rPr>
                          <w:rFonts w:eastAsia="MS Mincho"/>
                          <w:lang w:eastAsia="ja-JP"/>
                        </w:rPr>
                        <w:t>Note: in addition to the formula, table(s) may be needed to determine the TBS value</w:t>
                      </w:r>
                    </w:p>
                    <w:p w:rsidR="00510754" w:rsidRPr="00151134" w:rsidRDefault="00510754" w:rsidP="00BF7642">
                      <w:pPr>
                        <w:rPr>
                          <w:rFonts w:eastAsia="MS Mincho"/>
                        </w:rPr>
                      </w:pPr>
                    </w:p>
                  </w:txbxContent>
                </v:textbox>
                <w10:anchorlock/>
              </v:shape>
            </w:pict>
          </mc:Fallback>
        </mc:AlternateContent>
      </w:r>
    </w:p>
    <w:p w:rsidR="00477768" w:rsidRPr="00151134" w:rsidRDefault="00BF7642" w:rsidP="00BF7642">
      <w:pPr>
        <w:pStyle w:val="BodyText"/>
        <w:rPr>
          <w:lang w:val="en-US"/>
        </w:rPr>
      </w:pPr>
      <w:r w:rsidRPr="00151134">
        <w:rPr>
          <w:lang w:val="en-US"/>
        </w:rPr>
        <w:t xml:space="preserve">In this contribution, </w:t>
      </w:r>
      <w:r w:rsidR="00A70FF2" w:rsidRPr="00151134">
        <w:rPr>
          <w:lang w:val="en-US"/>
        </w:rPr>
        <w:t>we further study the TB size determination and code block segmentation for NR data channel.</w:t>
      </w:r>
    </w:p>
    <w:p w:rsidR="004000E8" w:rsidRDefault="00BF37DD"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Transport block size determination</w:t>
      </w:r>
    </w:p>
    <w:p w:rsidR="00BF37DD" w:rsidRPr="00151134" w:rsidRDefault="00BF37DD" w:rsidP="00BF37DD">
      <w:pPr>
        <w:pStyle w:val="BodyText"/>
        <w:rPr>
          <w:sz w:val="20"/>
          <w:lang w:val="en-US"/>
        </w:rPr>
      </w:pPr>
      <w:r w:rsidRPr="00151134">
        <w:rPr>
          <w:sz w:val="20"/>
          <w:lang w:val="en-US"/>
        </w:rPr>
        <w:t xml:space="preserve">The transport block size depends on the resource allocation, MCS, and number of MIMO layers as described in </w:t>
      </w:r>
      <w:r w:rsidRPr="00151134">
        <w:rPr>
          <w:sz w:val="20"/>
          <w:lang w:val="en-US"/>
        </w:rPr>
        <w:fldChar w:fldCharType="begin"/>
      </w:r>
      <w:r w:rsidRPr="00151134">
        <w:rPr>
          <w:sz w:val="20"/>
          <w:lang w:val="en-US"/>
        </w:rPr>
        <w:instrText xml:space="preserve"> REF _Ref492748893 \r \h </w:instrText>
      </w:r>
      <w:r w:rsidR="00E358F7">
        <w:rPr>
          <w:sz w:val="20"/>
          <w:lang w:val="en-US"/>
        </w:rPr>
        <w:instrText xml:space="preserve"> \* MERGEFORMAT </w:instrText>
      </w:r>
      <w:r w:rsidRPr="00151134">
        <w:rPr>
          <w:sz w:val="20"/>
          <w:lang w:val="en-US"/>
        </w:rPr>
      </w:r>
      <w:r w:rsidRPr="00151134">
        <w:rPr>
          <w:sz w:val="20"/>
          <w:lang w:val="en-US"/>
        </w:rPr>
        <w:fldChar w:fldCharType="separate"/>
      </w:r>
      <w:r w:rsidRPr="00151134">
        <w:rPr>
          <w:sz w:val="20"/>
          <w:lang w:val="en-US"/>
        </w:rPr>
        <w:t>[2]</w:t>
      </w:r>
      <w:r w:rsidRPr="00151134">
        <w:rPr>
          <w:sz w:val="20"/>
          <w:lang w:val="en-US"/>
        </w:rPr>
        <w:fldChar w:fldCharType="end"/>
      </w:r>
      <w:r w:rsidRPr="00151134">
        <w:rPr>
          <w:sz w:val="20"/>
          <w:lang w:val="en-US"/>
        </w:rPr>
        <w:t xml:space="preserve"> where transport block size (TBS) determination for NR PDSCH and PUSCH is discussed. Using PDSCH as an example, the approximate TB size, </w:t>
      </w:r>
      <m:oMath>
        <m:r>
          <w:rPr>
            <w:rFonts w:ascii="Cambria Math" w:hAnsi="Cambria Math"/>
            <w:sz w:val="20"/>
          </w:rPr>
          <m:t>TB</m:t>
        </m:r>
        <m:sSub>
          <m:sSubPr>
            <m:ctrlPr>
              <w:rPr>
                <w:rFonts w:ascii="Cambria Math" w:hAnsi="Cambria Math"/>
                <w:i/>
                <w:sz w:val="20"/>
              </w:rPr>
            </m:ctrlPr>
          </m:sSubPr>
          <m:e>
            <m:r>
              <w:rPr>
                <w:rFonts w:ascii="Cambria Math" w:hAnsi="Cambria Math"/>
                <w:sz w:val="20"/>
              </w:rPr>
              <m:t>S</m:t>
            </m:r>
          </m:e>
          <m:sub>
            <m:r>
              <w:rPr>
                <w:rFonts w:ascii="Cambria Math" w:hAnsi="Cambria Math"/>
                <w:sz w:val="20"/>
                <w:lang w:val="en-US"/>
              </w:rPr>
              <m:t>0</m:t>
            </m:r>
          </m:sub>
        </m:sSub>
      </m:oMath>
      <w:r w:rsidRPr="00151134">
        <w:rPr>
          <w:sz w:val="20"/>
          <w:lang w:val="en-US"/>
        </w:rPr>
        <w:t>, can be calculated as</w:t>
      </w:r>
    </w:p>
    <w:p w:rsidR="00BF37DD" w:rsidRPr="00E358F7" w:rsidRDefault="00BF37DD" w:rsidP="00BF37DD">
      <w:pPr>
        <w:rPr>
          <w:bCs/>
        </w:rPr>
      </w:pPr>
      <w:bookmarkStart w:id="2" w:name="_Hlk490240504"/>
      <m:oMathPara>
        <m:oMath>
          <m:r>
            <m:rPr>
              <m:sty m:val="p"/>
            </m:rPr>
            <w:rPr>
              <w:rFonts w:ascii="Cambria Math" w:hAnsi="Cambria Math"/>
            </w:rPr>
            <m:t>TB</m:t>
          </m:r>
          <m:sSub>
            <m:sSubPr>
              <m:ctrlPr>
                <w:rPr>
                  <w:rFonts w:ascii="Cambria Math" w:hAnsi="Cambria Math"/>
                  <w:bCs/>
                </w:rPr>
              </m:ctrlPr>
            </m:sSubPr>
            <m:e>
              <m:r>
                <m:rPr>
                  <m:sty m:val="p"/>
                </m:rPr>
                <w:rPr>
                  <w:rFonts w:ascii="Cambria Math" w:hAnsi="Cambria Math"/>
                </w:rPr>
                <m:t>S</m:t>
              </m:r>
            </m:e>
            <m:sub>
              <m:r>
                <m:rPr>
                  <m:sty m:val="p"/>
                </m:rPr>
                <w:rPr>
                  <w:rFonts w:ascii="Cambria Math" w:hAnsi="Cambria Math"/>
                </w:rPr>
                <m:t>0</m:t>
              </m:r>
            </m:sub>
          </m:sSub>
          <w:bookmarkEnd w:id="2"/>
          <m:r>
            <w:rPr>
              <w:rFonts w:ascii="Cambria Math" w:hAnsi="Cambria Math"/>
            </w:rPr>
            <m:t>=</m:t>
          </m:r>
          <m:sSubSup>
            <m:sSubSupPr>
              <m:ctrlPr>
                <w:rPr>
                  <w:rFonts w:ascii="Cambria Math" w:hAnsi="Cambria Math" w:cs="Calibri"/>
                  <w:bCs/>
                  <w:i/>
                  <w:iCs/>
                </w:rPr>
              </m:ctrlPr>
            </m:sSubSupPr>
            <m:e>
              <m:sSub>
                <m:sSubPr>
                  <m:ctrlPr>
                    <w:rPr>
                      <w:rFonts w:ascii="Cambria Math" w:hAnsi="Cambria Math" w:cs="Calibri"/>
                      <w:bCs/>
                      <w:i/>
                      <w:iCs/>
                    </w:rPr>
                  </m:ctrlPr>
                </m:sSubPr>
                <m:e>
                  <m:r>
                    <w:rPr>
                      <w:rFonts w:ascii="Cambria Math" w:hAnsi="Cambria Math"/>
                    </w:rPr>
                    <m:t>N</m:t>
                  </m:r>
                </m:e>
                <m:sub>
                  <m:r>
                    <w:rPr>
                      <w:rFonts w:ascii="Cambria Math" w:hAnsi="Cambria Math"/>
                    </w:rPr>
                    <m:t>PRB</m:t>
                  </m:r>
                </m:sub>
              </m:sSub>
              <m:r>
                <w:rPr>
                  <w:rFonts w:ascii="Cambria Math" w:hAnsi="Cambria Math"/>
                </w:rPr>
                <m:t>∙N</m:t>
              </m:r>
            </m:e>
            <m:sub>
              <m:r>
                <w:rPr>
                  <w:rFonts w:ascii="Cambria Math" w:hAnsi="Cambria Math"/>
                </w:rPr>
                <m:t>RE</m:t>
              </m:r>
            </m:sub>
            <m:sup>
              <m:r>
                <w:rPr>
                  <w:rFonts w:ascii="Cambria Math" w:hAnsi="Cambria Math"/>
                </w:rPr>
                <m:t>DL,PRB</m:t>
              </m:r>
            </m:sup>
          </m:sSubSup>
          <m:r>
            <w:rPr>
              <w:rFonts w:ascii="Cambria Math" w:hAnsi="Cambria Math"/>
            </w:rPr>
            <m:t>∙υ∙</m:t>
          </m:r>
          <m:sSub>
            <m:sSubPr>
              <m:ctrlPr>
                <w:rPr>
                  <w:rFonts w:ascii="Cambria Math" w:hAnsi="Cambria Math" w:cs="Calibri"/>
                  <w:bCs/>
                  <w:i/>
                  <w:iCs/>
                </w:rPr>
              </m:ctrlPr>
            </m:sSubPr>
            <m:e>
              <m:r>
                <w:rPr>
                  <w:rFonts w:ascii="Cambria Math" w:hAnsi="Cambria Math"/>
                </w:rPr>
                <m:t>Q</m:t>
              </m:r>
            </m:e>
            <m:sub>
              <m:r>
                <w:rPr>
                  <w:rFonts w:ascii="Cambria Math" w:hAnsi="Cambria Math"/>
                </w:rPr>
                <m:t>m</m:t>
              </m:r>
            </m:sub>
          </m:sSub>
          <m:r>
            <w:rPr>
              <w:rFonts w:ascii="Cambria Math" w:hAnsi="Cambria Math"/>
            </w:rPr>
            <m:t>∙R</m:t>
          </m:r>
        </m:oMath>
      </m:oMathPara>
    </w:p>
    <w:p w:rsidR="00BF37DD" w:rsidRPr="00E358F7" w:rsidRDefault="00BF37DD" w:rsidP="00BF37DD">
      <w:pPr>
        <w:keepLines/>
        <w:tabs>
          <w:tab w:val="left" w:pos="2552"/>
          <w:tab w:val="left" w:pos="3856"/>
          <w:tab w:val="left" w:pos="5216"/>
          <w:tab w:val="left" w:pos="6464"/>
          <w:tab w:val="left" w:pos="7768"/>
          <w:tab w:val="left" w:pos="9072"/>
          <w:tab w:val="left" w:pos="9639"/>
        </w:tabs>
        <w:spacing w:before="240"/>
        <w:rPr>
          <w:spacing w:val="2"/>
        </w:rPr>
      </w:pPr>
      <w:r w:rsidRPr="00E358F7">
        <w:rPr>
          <w:spacing w:val="2"/>
        </w:rPr>
        <w:t>where</w:t>
      </w:r>
    </w:p>
    <w:p w:rsidR="00BF37DD" w:rsidRPr="00151134" w:rsidRDefault="00BF37DD" w:rsidP="00BF37DD">
      <w:pPr>
        <w:numPr>
          <w:ilvl w:val="1"/>
          <w:numId w:val="40"/>
        </w:numPr>
        <w:spacing w:line="276" w:lineRule="auto"/>
        <w:rPr>
          <w:rFonts w:eastAsia="Calibri"/>
          <w:spacing w:val="2"/>
        </w:rPr>
      </w:pPr>
      <m:oMath>
        <m:r>
          <w:rPr>
            <w:rFonts w:ascii="Cambria Math" w:hAnsi="Cambria Math"/>
            <w:spacing w:val="2"/>
          </w:rPr>
          <m:t>ν</m:t>
        </m:r>
      </m:oMath>
      <w:r w:rsidRPr="00151134">
        <w:rPr>
          <w:rFonts w:eastAsia="Calibri"/>
          <w:spacing w:val="2"/>
        </w:rPr>
        <w:t xml:space="preserve"> is number of MIMO layers the codeword is mapped onto;</w:t>
      </w:r>
    </w:p>
    <w:p w:rsidR="00BF37DD" w:rsidRPr="00151134" w:rsidRDefault="000748FA" w:rsidP="00BF37DD">
      <w:pPr>
        <w:numPr>
          <w:ilvl w:val="1"/>
          <w:numId w:val="40"/>
        </w:numPr>
        <w:spacing w:line="276" w:lineRule="auto"/>
        <w:rPr>
          <w:spacing w:val="2"/>
        </w:rPr>
      </w:pPr>
      <m:oMath>
        <m:sSubSup>
          <m:sSubSupPr>
            <m:ctrlPr>
              <w:rPr>
                <w:rFonts w:ascii="Cambria Math" w:eastAsia="Calibri" w:hAnsi="Cambria Math"/>
                <w:i/>
                <w:iCs/>
                <w:spacing w:val="2"/>
              </w:rPr>
            </m:ctrlPr>
          </m:sSubSupPr>
          <m:e>
            <m:r>
              <w:rPr>
                <w:rFonts w:ascii="Cambria Math" w:hAnsi="Cambria Math"/>
                <w:spacing w:val="2"/>
              </w:rPr>
              <m:t>N</m:t>
            </m:r>
          </m:e>
          <m:sub>
            <m:r>
              <w:rPr>
                <w:rFonts w:ascii="Cambria Math" w:hAnsi="Cambria Math"/>
                <w:spacing w:val="2"/>
              </w:rPr>
              <m:t>RE</m:t>
            </m:r>
          </m:sub>
          <m:sup>
            <m:r>
              <w:rPr>
                <w:rFonts w:ascii="Cambria Math" w:hAnsi="Cambria Math"/>
                <w:spacing w:val="2"/>
              </w:rPr>
              <m:t>DL,PRB</m:t>
            </m:r>
          </m:sup>
        </m:sSubSup>
      </m:oMath>
      <w:r w:rsidR="00BF37DD" w:rsidRPr="00151134">
        <w:rPr>
          <w:rFonts w:eastAsia="Calibri"/>
          <w:spacing w:val="2"/>
        </w:rPr>
        <w:t xml:space="preserve"> </w:t>
      </w:r>
      <w:r w:rsidR="00BF37DD" w:rsidRPr="00151134">
        <w:rPr>
          <w:spacing w:val="2"/>
        </w:rPr>
        <w:t>is the number of REs per PRB (or per slot/mini-slot) available for carrying the PDSCH;</w:t>
      </w:r>
    </w:p>
    <w:p w:rsidR="00BF37DD" w:rsidRPr="00151134" w:rsidRDefault="000748FA" w:rsidP="00BF37DD">
      <w:pPr>
        <w:numPr>
          <w:ilvl w:val="1"/>
          <w:numId w:val="40"/>
        </w:numPr>
        <w:spacing w:line="276" w:lineRule="auto"/>
        <w:rPr>
          <w:spacing w:val="2"/>
        </w:rPr>
      </w:pPr>
      <m:oMath>
        <m:sSub>
          <m:sSubPr>
            <m:ctrlPr>
              <w:rPr>
                <w:rFonts w:ascii="Cambria Math" w:hAnsi="Cambria Math"/>
                <w:i/>
                <w:spacing w:val="2"/>
              </w:rPr>
            </m:ctrlPr>
          </m:sSubPr>
          <m:e>
            <m:r>
              <w:rPr>
                <w:rFonts w:ascii="Cambria Math" w:hAnsi="Cambria Math"/>
                <w:spacing w:val="2"/>
              </w:rPr>
              <m:t>N</m:t>
            </m:r>
          </m:e>
          <m:sub>
            <m:r>
              <w:rPr>
                <w:rFonts w:ascii="Cambria Math" w:hAnsi="Cambria Math"/>
                <w:spacing w:val="2"/>
              </w:rPr>
              <m:t>PRB</m:t>
            </m:r>
          </m:sub>
        </m:sSub>
      </m:oMath>
      <w:r w:rsidR="00BF37DD" w:rsidRPr="00151134">
        <w:rPr>
          <w:spacing w:val="2"/>
        </w:rPr>
        <w:t xml:space="preserve"> is the number of allocated PRBs;</w:t>
      </w:r>
    </w:p>
    <w:p w:rsidR="00BF37DD" w:rsidRPr="00151134" w:rsidRDefault="00BF37DD" w:rsidP="00BF37DD">
      <w:pPr>
        <w:numPr>
          <w:ilvl w:val="1"/>
          <w:numId w:val="40"/>
        </w:numPr>
        <w:spacing w:line="276" w:lineRule="auto"/>
        <w:rPr>
          <w:spacing w:val="2"/>
          <w:szCs w:val="22"/>
        </w:rPr>
      </w:pPr>
      <w:r w:rsidRPr="00151134">
        <w:rPr>
          <w:spacing w:val="2"/>
        </w:rPr>
        <w:t xml:space="preserve">modulation order, </w:t>
      </w:r>
      <m:oMath>
        <m:sSub>
          <m:sSubPr>
            <m:ctrlPr>
              <w:rPr>
                <w:rFonts w:ascii="Cambria Math" w:hAnsi="Cambria Math"/>
                <w:i/>
                <w:spacing w:val="2"/>
              </w:rPr>
            </m:ctrlPr>
          </m:sSubPr>
          <m:e>
            <m:r>
              <w:rPr>
                <w:rFonts w:ascii="Cambria Math" w:hAnsi="Cambria Math"/>
                <w:spacing w:val="2"/>
              </w:rPr>
              <m:t>Q</m:t>
            </m:r>
          </m:e>
          <m:sub>
            <m:r>
              <w:rPr>
                <w:rFonts w:ascii="Cambria Math" w:hAnsi="Cambria Math"/>
                <w:spacing w:val="2"/>
              </w:rPr>
              <m:t>m</m:t>
            </m:r>
          </m:sub>
        </m:sSub>
      </m:oMath>
      <w:r w:rsidRPr="00151134">
        <w:rPr>
          <w:spacing w:val="2"/>
        </w:rPr>
        <w:t xml:space="preserve">, and target code rate, </w:t>
      </w:r>
      <m:oMath>
        <m:r>
          <w:rPr>
            <w:rFonts w:ascii="Cambria Math" w:hAnsi="Cambria Math"/>
            <w:spacing w:val="2"/>
          </w:rPr>
          <m:t>R</m:t>
        </m:r>
      </m:oMath>
      <w:r w:rsidRPr="00151134">
        <w:rPr>
          <w:spacing w:val="2"/>
        </w:rPr>
        <w:t>, are r</w:t>
      </w:r>
      <w:r w:rsidRPr="00151134">
        <w:rPr>
          <w:spacing w:val="2"/>
          <w:szCs w:val="22"/>
        </w:rPr>
        <w:t xml:space="preserve">ead from an MCS table based on </w:t>
      </w:r>
      <m:oMath>
        <m:sSub>
          <m:sSubPr>
            <m:ctrlPr>
              <w:rPr>
                <w:rFonts w:ascii="Cambria Math" w:hAnsi="Cambria Math"/>
                <w:i/>
                <w:spacing w:val="2"/>
                <w:szCs w:val="22"/>
              </w:rPr>
            </m:ctrlPr>
          </m:sSubPr>
          <m:e>
            <m:r>
              <w:rPr>
                <w:rFonts w:ascii="Cambria Math" w:hAnsi="Cambria Math"/>
                <w:spacing w:val="2"/>
                <w:szCs w:val="22"/>
              </w:rPr>
              <m:t>I</m:t>
            </m:r>
          </m:e>
          <m:sub>
            <m:r>
              <w:rPr>
                <w:rFonts w:ascii="Cambria Math" w:hAnsi="Cambria Math"/>
                <w:spacing w:val="2"/>
                <w:szCs w:val="22"/>
              </w:rPr>
              <m:t>MCS</m:t>
            </m:r>
          </m:sub>
        </m:sSub>
      </m:oMath>
      <w:r w:rsidRPr="00151134">
        <w:rPr>
          <w:spacing w:val="2"/>
          <w:szCs w:val="22"/>
        </w:rPr>
        <w:t xml:space="preserve"> signalled in the DCI;</w:t>
      </w:r>
    </w:p>
    <w:p w:rsidR="00BF37DD" w:rsidRPr="003703B9" w:rsidRDefault="00BF37DD" w:rsidP="00BF37DD">
      <w:pPr>
        <w:pStyle w:val="BodyText"/>
        <w:rPr>
          <w:sz w:val="22"/>
          <w:szCs w:val="22"/>
          <w:lang w:val="en-US"/>
        </w:rPr>
      </w:pPr>
    </w:p>
    <w:p w:rsidR="00BF37DD" w:rsidRPr="00151134" w:rsidRDefault="00BF37DD" w:rsidP="00BF37DD">
      <w:pPr>
        <w:rPr>
          <w:szCs w:val="22"/>
        </w:rPr>
      </w:pPr>
      <w:r w:rsidRPr="00151134">
        <w:rPr>
          <w:szCs w:val="22"/>
        </w:rPr>
        <w:t>The same procedure can be applied to PUSCH, with the relevant parameters associated with UL data channel.</w:t>
      </w:r>
    </w:p>
    <w:p w:rsidR="00BF37DD" w:rsidRPr="00151134" w:rsidRDefault="00BF37DD" w:rsidP="00BF37DD"/>
    <w:p w:rsidR="00BF37DD" w:rsidRPr="00151134" w:rsidRDefault="00BF37DD" w:rsidP="00BF37DD">
      <w:pPr>
        <w:pStyle w:val="BodyText"/>
        <w:rPr>
          <w:sz w:val="22"/>
          <w:lang w:val="en-US"/>
        </w:rPr>
      </w:pPr>
      <w:r w:rsidRPr="00151134">
        <w:rPr>
          <w:sz w:val="22"/>
          <w:lang w:val="en-US" w:eastAsia="en-US"/>
        </w:rPr>
        <w:t>In the above,</w:t>
      </w:r>
      <m:oMath>
        <m:r>
          <w:rPr>
            <w:rFonts w:ascii="Cambria Math" w:hAnsi="Cambria Math"/>
            <w:sz w:val="22"/>
            <w:lang w:val="en-US" w:eastAsia="en-US"/>
          </w:rPr>
          <m:t xml:space="preserve"> </m:t>
        </m:r>
        <m:sSubSup>
          <m:sSubSupPr>
            <m:ctrlPr>
              <w:rPr>
                <w:rFonts w:ascii="Cambria Math" w:hAnsi="Cambria Math"/>
                <w:i/>
                <w:iCs/>
                <w:sz w:val="22"/>
                <w:lang w:eastAsia="en-US"/>
              </w:rPr>
            </m:ctrlPr>
          </m:sSubSupPr>
          <m:e>
            <m:sSub>
              <m:sSubPr>
                <m:ctrlPr>
                  <w:rPr>
                    <w:rFonts w:ascii="Cambria Math" w:hAnsi="Cambria Math"/>
                    <w:i/>
                    <w:iCs/>
                    <w:sz w:val="22"/>
                    <w:lang w:eastAsia="en-US"/>
                  </w:rPr>
                </m:ctrlPr>
              </m:sSubPr>
              <m:e>
                <m:r>
                  <w:rPr>
                    <w:rFonts w:ascii="Cambria Math" w:hAnsi="Cambria Math"/>
                    <w:sz w:val="22"/>
                    <w:lang w:eastAsia="en-US"/>
                  </w:rPr>
                  <m:t>N</m:t>
                </m:r>
              </m:e>
              <m:sub>
                <m:r>
                  <w:rPr>
                    <w:rFonts w:ascii="Cambria Math" w:hAnsi="Cambria Math"/>
                    <w:sz w:val="22"/>
                    <w:lang w:eastAsia="en-US"/>
                  </w:rPr>
                  <m:t>PRB</m:t>
                </m:r>
              </m:sub>
            </m:sSub>
            <m:r>
              <w:rPr>
                <w:rFonts w:ascii="Cambria Math" w:hAnsi="Cambria Math"/>
                <w:sz w:val="22"/>
                <w:lang w:val="en-US" w:eastAsia="en-US"/>
              </w:rPr>
              <m:t xml:space="preserve">,  </m:t>
            </m:r>
            <m:r>
              <w:rPr>
                <w:rFonts w:ascii="Cambria Math" w:hAnsi="Cambria Math"/>
                <w:sz w:val="22"/>
                <w:lang w:eastAsia="en-US"/>
              </w:rPr>
              <m:t>N</m:t>
            </m:r>
          </m:e>
          <m:sub>
            <m:r>
              <w:rPr>
                <w:rFonts w:ascii="Cambria Math" w:hAnsi="Cambria Math"/>
                <w:sz w:val="22"/>
                <w:lang w:eastAsia="en-US"/>
              </w:rPr>
              <m:t>RE</m:t>
            </m:r>
          </m:sub>
          <m:sup>
            <m:r>
              <w:rPr>
                <w:rFonts w:ascii="Cambria Math" w:hAnsi="Cambria Math"/>
                <w:sz w:val="22"/>
                <w:lang w:eastAsia="en-US"/>
              </w:rPr>
              <m:t>DL</m:t>
            </m:r>
            <m:r>
              <w:rPr>
                <w:rFonts w:ascii="Cambria Math" w:hAnsi="Cambria Math"/>
                <w:sz w:val="22"/>
                <w:lang w:val="en-US" w:eastAsia="en-US"/>
              </w:rPr>
              <m:t>,</m:t>
            </m:r>
            <m:r>
              <w:rPr>
                <w:rFonts w:ascii="Cambria Math" w:hAnsi="Cambria Math"/>
                <w:sz w:val="22"/>
                <w:lang w:eastAsia="en-US"/>
              </w:rPr>
              <m:t>PRB</m:t>
            </m:r>
          </m:sup>
        </m:sSubSup>
        <m:r>
          <w:rPr>
            <w:rFonts w:ascii="Cambria Math" w:hAnsi="Cambria Math"/>
            <w:sz w:val="22"/>
            <w:lang w:val="en-US" w:eastAsia="en-US"/>
          </w:rPr>
          <m:t xml:space="preserve">, </m:t>
        </m:r>
        <m:r>
          <w:rPr>
            <w:rFonts w:ascii="Cambria Math" w:hAnsi="Cambria Math"/>
            <w:sz w:val="22"/>
            <w:lang w:eastAsia="en-US"/>
          </w:rPr>
          <m:t>υ</m:t>
        </m:r>
        <m:r>
          <w:rPr>
            <w:rFonts w:ascii="Cambria Math" w:hAnsi="Cambria Math"/>
            <w:sz w:val="22"/>
            <w:lang w:val="en-US" w:eastAsia="en-US"/>
          </w:rPr>
          <m:t xml:space="preserve">, </m:t>
        </m:r>
        <m:sSub>
          <m:sSubPr>
            <m:ctrlPr>
              <w:rPr>
                <w:rFonts w:ascii="Cambria Math" w:hAnsi="Cambria Math"/>
                <w:i/>
                <w:iCs/>
                <w:sz w:val="22"/>
                <w:lang w:eastAsia="en-US"/>
              </w:rPr>
            </m:ctrlPr>
          </m:sSubPr>
          <m:e>
            <m:r>
              <w:rPr>
                <w:rFonts w:ascii="Cambria Math" w:hAnsi="Cambria Math"/>
                <w:sz w:val="22"/>
                <w:lang w:eastAsia="en-US"/>
              </w:rPr>
              <m:t>Q</m:t>
            </m:r>
          </m:e>
          <m:sub>
            <m:r>
              <w:rPr>
                <w:rFonts w:ascii="Cambria Math" w:hAnsi="Cambria Math"/>
                <w:sz w:val="22"/>
                <w:lang w:eastAsia="en-US"/>
              </w:rPr>
              <m:t>m</m:t>
            </m:r>
          </m:sub>
        </m:sSub>
        <m:r>
          <w:rPr>
            <w:rFonts w:ascii="Cambria Math" w:hAnsi="Cambria Math"/>
            <w:sz w:val="22"/>
            <w:lang w:val="en-US" w:eastAsia="en-US"/>
          </w:rPr>
          <m:t xml:space="preserve">, </m:t>
        </m:r>
        <m:r>
          <w:rPr>
            <w:rFonts w:ascii="Cambria Math" w:hAnsi="Cambria Math"/>
            <w:sz w:val="22"/>
            <w:lang w:eastAsia="en-US"/>
          </w:rPr>
          <m:t>R</m:t>
        </m:r>
      </m:oMath>
      <w:r w:rsidRPr="00151134">
        <w:rPr>
          <w:sz w:val="22"/>
          <w:lang w:val="en-US" w:eastAsia="en-US"/>
        </w:rPr>
        <w:t xml:space="preserve"> are signaled through DCI or are configured through higher layers, similar to that of LTE.</w:t>
      </w:r>
    </w:p>
    <w:p w:rsidR="009A00D1" w:rsidRDefault="009A00D1" w:rsidP="009A00D1">
      <w:pPr>
        <w:pStyle w:val="Heading1"/>
        <w:numPr>
          <w:ilvl w:val="1"/>
          <w:numId w:val="38"/>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UEs implementing both basegraphs</w:t>
      </w:r>
    </w:p>
    <w:p w:rsidR="00BF37DD" w:rsidRPr="00151134" w:rsidRDefault="00BF37DD" w:rsidP="005B3012">
      <w:pPr>
        <w:pStyle w:val="BodyText"/>
        <w:rPr>
          <w:sz w:val="20"/>
          <w:lang w:val="en-US"/>
        </w:rPr>
      </w:pPr>
    </w:p>
    <w:p w:rsidR="00BF37DD" w:rsidRPr="00151134" w:rsidRDefault="005B3012" w:rsidP="005B3012">
      <w:pPr>
        <w:pStyle w:val="BodyText"/>
        <w:rPr>
          <w:sz w:val="22"/>
          <w:lang w:val="en-US"/>
        </w:rPr>
      </w:pPr>
      <w:r w:rsidRPr="00151134">
        <w:rPr>
          <w:sz w:val="22"/>
          <w:lang w:val="en-US"/>
        </w:rPr>
        <w:t xml:space="preserve">A formula based </w:t>
      </w:r>
      <w:r w:rsidR="00BF37DD" w:rsidRPr="00151134">
        <w:rPr>
          <w:sz w:val="22"/>
          <w:lang w:val="en-US"/>
        </w:rPr>
        <w:t xml:space="preserve">approach to determing the TBS can take </w:t>
      </w:r>
      <m:oMath>
        <m:r>
          <w:rPr>
            <w:rFonts w:ascii="Cambria Math" w:hAnsi="Cambria Math"/>
            <w:sz w:val="22"/>
          </w:rPr>
          <m:t>TB</m:t>
        </m:r>
        <m:sSub>
          <m:sSubPr>
            <m:ctrlPr>
              <w:rPr>
                <w:rFonts w:ascii="Cambria Math" w:hAnsi="Cambria Math"/>
                <w:i/>
                <w:sz w:val="22"/>
              </w:rPr>
            </m:ctrlPr>
          </m:sSubPr>
          <m:e>
            <m:r>
              <w:rPr>
                <w:rFonts w:ascii="Cambria Math" w:hAnsi="Cambria Math"/>
                <w:sz w:val="22"/>
              </w:rPr>
              <m:t>S</m:t>
            </m:r>
          </m:e>
          <m:sub>
            <m:r>
              <w:rPr>
                <w:rFonts w:ascii="Cambria Math" w:hAnsi="Cambria Math"/>
                <w:sz w:val="22"/>
                <w:lang w:val="en-US"/>
              </w:rPr>
              <m:t>0</m:t>
            </m:r>
          </m:sub>
        </m:sSub>
      </m:oMath>
      <w:r w:rsidR="00BF37DD" w:rsidRPr="00151134">
        <w:rPr>
          <w:sz w:val="22"/>
          <w:lang w:val="en-US"/>
        </w:rPr>
        <w:t xml:space="preserve"> as given above as an input and output a final TBS that is byte-aligned and gives equal-sized codeblocks after code block segmentation, as per the agreements and working assumptions above.</w:t>
      </w:r>
    </w:p>
    <w:p w:rsidR="00BF37DD" w:rsidRPr="00151134" w:rsidRDefault="00BF37DD" w:rsidP="005B3012">
      <w:pPr>
        <w:pStyle w:val="BodyText"/>
        <w:rPr>
          <w:sz w:val="22"/>
          <w:lang w:val="en-US"/>
        </w:rPr>
      </w:pPr>
    </w:p>
    <w:p w:rsidR="00530DE2" w:rsidRPr="00151134" w:rsidRDefault="005B3012" w:rsidP="005B3012">
      <w:pPr>
        <w:pStyle w:val="BodyText"/>
        <w:rPr>
          <w:sz w:val="22"/>
          <w:lang w:val="en-US"/>
        </w:rPr>
      </w:pPr>
      <w:r w:rsidRPr="00151134">
        <w:rPr>
          <w:sz w:val="22"/>
          <w:lang w:val="en-US"/>
        </w:rPr>
        <w:t>The working assumption that determines which base graph to use depending on the rate of the initial transmission</w:t>
      </w:r>
      <w:r w:rsidR="00BF37DD" w:rsidRPr="00151134">
        <w:rPr>
          <w:sz w:val="22"/>
          <w:lang w:val="en-US"/>
        </w:rPr>
        <w:t xml:space="preserve"> </w:t>
      </w:r>
      <w:r w:rsidR="00153776" w:rsidRPr="00151134">
        <w:rPr>
          <w:sz w:val="22"/>
          <w:lang w:val="en-US"/>
        </w:rPr>
        <w:t>determines which maximum codeblock size to use when calculating the TBS so that the codeblocks are equal-sized after segmentation.</w:t>
      </w:r>
    </w:p>
    <w:p w:rsidR="00153776" w:rsidRPr="00151134" w:rsidRDefault="00153776" w:rsidP="00153776">
      <w:pPr>
        <w:keepLines/>
        <w:tabs>
          <w:tab w:val="left" w:pos="2552"/>
          <w:tab w:val="left" w:pos="3856"/>
          <w:tab w:val="left" w:pos="5216"/>
          <w:tab w:val="left" w:pos="6464"/>
          <w:tab w:val="left" w:pos="7768"/>
          <w:tab w:val="left" w:pos="9072"/>
          <w:tab w:val="left" w:pos="9639"/>
        </w:tabs>
        <w:spacing w:before="240"/>
        <w:rPr>
          <w:rFonts w:cs="Arial"/>
          <w:spacing w:val="2"/>
          <w:szCs w:val="22"/>
        </w:rPr>
      </w:pPr>
      <w:r w:rsidRPr="00151134">
        <w:rPr>
          <w:spacing w:val="2"/>
          <w:szCs w:val="22"/>
        </w:rPr>
        <w:t xml:space="preserve">The </w:t>
      </w:r>
      <w:r w:rsidR="00264303" w:rsidRPr="00151134">
        <w:rPr>
          <w:spacing w:val="2"/>
          <w:szCs w:val="22"/>
        </w:rPr>
        <w:t>determination</w:t>
      </w:r>
      <w:r w:rsidRPr="00151134">
        <w:rPr>
          <w:spacing w:val="2"/>
          <w:szCs w:val="22"/>
        </w:rPr>
        <w:t xml:space="preserve"> of TBS, can be performed as follows, with </w:t>
      </w:r>
      <m:oMath>
        <m:r>
          <w:rPr>
            <w:rFonts w:ascii="Cambria Math" w:hAnsi="Cambria Math"/>
            <w:szCs w:val="22"/>
          </w:rPr>
          <m:t>TB</m:t>
        </m:r>
        <m:sSub>
          <m:sSubPr>
            <m:ctrlPr>
              <w:rPr>
                <w:rFonts w:ascii="Cambria Math" w:hAnsi="Cambria Math"/>
                <w:i/>
                <w:szCs w:val="22"/>
              </w:rPr>
            </m:ctrlPr>
          </m:sSubPr>
          <m:e>
            <m:r>
              <w:rPr>
                <w:rFonts w:ascii="Cambria Math" w:hAnsi="Cambria Math"/>
                <w:szCs w:val="22"/>
              </w:rPr>
              <m:t>S</m:t>
            </m:r>
          </m:e>
          <m:sub>
            <m:r>
              <w:rPr>
                <w:rFonts w:ascii="Cambria Math" w:hAnsi="Cambria Math"/>
                <w:szCs w:val="22"/>
              </w:rPr>
              <m:t>0</m:t>
            </m:r>
          </m:sub>
        </m:sSub>
      </m:oMath>
      <w:r w:rsidRPr="00151134">
        <w:rPr>
          <w:spacing w:val="2"/>
          <w:szCs w:val="22"/>
        </w:rPr>
        <w:t xml:space="preserve"> and </w:t>
      </w:r>
      <m:oMath>
        <m:sSub>
          <m:sSubPr>
            <m:ctrlPr>
              <w:rPr>
                <w:rFonts w:ascii="Cambria Math" w:hAnsi="Cambria Math" w:cs="Arial"/>
                <w:i/>
              </w:rPr>
            </m:ctrlPr>
          </m:sSubPr>
          <m:e>
            <m:r>
              <w:rPr>
                <w:rFonts w:ascii="Cambria Math" w:hAnsi="Cambria Math" w:cs="Arial"/>
              </w:rPr>
              <m:t>R</m:t>
            </m:r>
          </m:e>
          <m:sub>
            <m:r>
              <w:rPr>
                <w:rFonts w:ascii="Cambria Math" w:hAnsi="Cambria Math" w:cs="Arial"/>
              </w:rPr>
              <m:t>init</m:t>
            </m:r>
          </m:sub>
        </m:sSub>
      </m:oMath>
      <w:r w:rsidRPr="00151134">
        <w:t xml:space="preserve"> </w:t>
      </w:r>
      <w:r w:rsidRPr="00151134">
        <w:rPr>
          <w:spacing w:val="2"/>
          <w:szCs w:val="22"/>
        </w:rPr>
        <w:t xml:space="preserve">as input. </w:t>
      </w:r>
      <w:r w:rsidR="00510754" w:rsidRPr="00151134">
        <w:rPr>
          <w:spacing w:val="2"/>
          <w:szCs w:val="22"/>
        </w:rPr>
        <w:t>The following procedure assumes that both BG1 and BG2 are available for the given physical channel</w:t>
      </w:r>
      <w:r w:rsidR="00E04759" w:rsidRPr="00151134">
        <w:rPr>
          <w:spacing w:val="2"/>
          <w:szCs w:val="22"/>
        </w:rPr>
        <w:t>, where the transmitter and receiver implemented both BG1 and BG2</w:t>
      </w:r>
      <w:r w:rsidR="00510754" w:rsidRPr="00151134">
        <w:rPr>
          <w:spacing w:val="2"/>
          <w:szCs w:val="22"/>
        </w:rPr>
        <w:t>.</w:t>
      </w:r>
    </w:p>
    <w:p w:rsidR="00153776" w:rsidRPr="00151134" w:rsidRDefault="00153776" w:rsidP="00153776">
      <w:pPr>
        <w:spacing w:after="180"/>
        <w:rPr>
          <w:rFonts w:cs="Arial"/>
          <w:szCs w:val="22"/>
        </w:rPr>
      </w:pPr>
    </w:p>
    <w:p w:rsidR="00153776" w:rsidRPr="00151134" w:rsidRDefault="00153776" w:rsidP="00153776">
      <w:pPr>
        <w:pStyle w:val="BodyText"/>
        <w:ind w:left="567"/>
        <w:rPr>
          <w:rFonts w:cs="Arial"/>
          <w:sz w:val="20"/>
          <w:lang w:val="en-US"/>
        </w:rPr>
      </w:pPr>
      <w:r w:rsidRPr="00151134">
        <w:rPr>
          <w:rFonts w:cs="Arial"/>
          <w:sz w:val="20"/>
          <w:lang w:val="en-US"/>
        </w:rPr>
        <w:t xml:space="preserve">If </w:t>
      </w:r>
      <m:oMath>
        <m:sSub>
          <m:sSubPr>
            <m:ctrlPr>
              <w:rPr>
                <w:rFonts w:ascii="Cambria Math" w:hAnsi="Cambria Math" w:cs="Arial"/>
                <w:i/>
                <w:sz w:val="20"/>
                <w:lang w:val="en-US"/>
              </w:rPr>
            </m:ctrlPr>
          </m:sSubPr>
          <m:e>
            <m:r>
              <w:rPr>
                <w:rFonts w:ascii="Cambria Math" w:hAnsi="Cambria Math" w:cs="Arial"/>
                <w:sz w:val="20"/>
                <w:lang w:val="en-US"/>
              </w:rPr>
              <m:t>R</m:t>
            </m:r>
          </m:e>
          <m:sub>
            <m:r>
              <w:rPr>
                <w:rFonts w:ascii="Cambria Math" w:hAnsi="Cambria Math" w:cs="Arial"/>
                <w:sz w:val="20"/>
                <w:lang w:val="en-US"/>
              </w:rPr>
              <m:t>init</m:t>
            </m:r>
          </m:sub>
        </m:sSub>
        <m:r>
          <w:rPr>
            <w:rFonts w:ascii="Cambria Math" w:hAnsi="Cambria Math" w:cs="Arial"/>
            <w:sz w:val="20"/>
            <w:lang w:val="en-US"/>
          </w:rPr>
          <m:t>&gt;1/4</m:t>
        </m:r>
      </m:oMath>
    </w:p>
    <w:p w:rsidR="00153776" w:rsidRPr="00151134" w:rsidRDefault="00153776" w:rsidP="00153776">
      <w:pPr>
        <w:pStyle w:val="BodyText"/>
        <w:ind w:left="567"/>
        <w:rPr>
          <w:rFonts w:cs="Arial"/>
          <w:sz w:val="20"/>
          <w:lang w:val="en-US"/>
        </w:rPr>
      </w:pPr>
      <w:r w:rsidRPr="00151134">
        <w:rPr>
          <w:rFonts w:cs="Arial"/>
          <w:sz w:val="20"/>
          <w:lang w:val="en-US"/>
        </w:rPr>
        <w:tab/>
        <w:t xml:space="preserve">If </w:t>
      </w:r>
      <m:oMath>
        <m:r>
          <w:rPr>
            <w:rFonts w:ascii="Cambria Math" w:hAnsi="Cambria Math" w:cs="Arial"/>
            <w:spacing w:val="2"/>
            <w:sz w:val="20"/>
            <w:lang w:eastAsia="en-US"/>
          </w:rPr>
          <m:t>TB</m:t>
        </m:r>
        <m:sSub>
          <m:sSubPr>
            <m:ctrlPr>
              <w:rPr>
                <w:rFonts w:ascii="Cambria Math" w:hAnsi="Cambria Math" w:cs="Arial"/>
                <w:i/>
                <w:spacing w:val="2"/>
                <w:sz w:val="20"/>
                <w:lang w:eastAsia="en-US"/>
              </w:rPr>
            </m:ctrlPr>
          </m:sSubPr>
          <m:e>
            <m:r>
              <w:rPr>
                <w:rFonts w:ascii="Cambria Math" w:hAnsi="Cambria Math" w:cs="Arial"/>
                <w:spacing w:val="2"/>
                <w:sz w:val="20"/>
                <w:lang w:eastAsia="en-US"/>
              </w:rPr>
              <m:t>S</m:t>
            </m:r>
          </m:e>
          <m:sub>
            <m:r>
              <w:rPr>
                <w:rFonts w:ascii="Cambria Math" w:hAnsi="Cambria Math" w:cs="Arial"/>
                <w:spacing w:val="2"/>
                <w:sz w:val="20"/>
                <w:lang w:val="en-US" w:eastAsia="en-US"/>
              </w:rPr>
              <m:t>0</m:t>
            </m:r>
          </m:sub>
        </m:sSub>
        <m:r>
          <w:rPr>
            <w:rFonts w:ascii="Cambria Math" w:hAnsi="Cambria Math" w:cs="Arial"/>
            <w:sz w:val="20"/>
            <w:lang w:val="en-US"/>
          </w:rPr>
          <m:t>+</m:t>
        </m:r>
        <m:sSub>
          <m:sSubPr>
            <m:ctrlPr>
              <w:rPr>
                <w:rFonts w:ascii="Cambria Math" w:hAnsi="Cambria Math" w:cs="Arial"/>
                <w:i/>
                <w:sz w:val="20"/>
              </w:rPr>
            </m:ctrlPr>
          </m:sSubPr>
          <m:e>
            <m:r>
              <w:rPr>
                <w:rFonts w:ascii="Cambria Math" w:hAnsi="Cambria Math" w:cs="Arial"/>
                <w:sz w:val="20"/>
              </w:rPr>
              <m:t>L</m:t>
            </m:r>
          </m:e>
          <m:sub>
            <m:r>
              <w:rPr>
                <w:rFonts w:ascii="Cambria Math" w:hAnsi="Cambria Math" w:cs="Arial"/>
                <w:sz w:val="20"/>
                <w:lang w:val="en-US"/>
              </w:rPr>
              <m:t>1</m:t>
            </m:r>
          </m:sub>
        </m:sSub>
        <m:r>
          <w:rPr>
            <w:rFonts w:ascii="Cambria Math" w:hAnsi="Cambria Math" w:cs="Arial"/>
            <w:sz w:val="20"/>
            <w:lang w:val="en-US"/>
          </w:rPr>
          <m:t>≤</m:t>
        </m:r>
        <m:sSub>
          <m:sSubPr>
            <m:ctrlPr>
              <w:rPr>
                <w:rFonts w:ascii="Cambria Math" w:hAnsi="Cambria Math" w:cs="Arial"/>
                <w:i/>
                <w:sz w:val="20"/>
              </w:rPr>
            </m:ctrlPr>
          </m:sSubPr>
          <m:e>
            <m:r>
              <w:rPr>
                <w:rFonts w:ascii="Cambria Math" w:hAnsi="Cambria Math" w:cs="Arial"/>
                <w:sz w:val="20"/>
              </w:rPr>
              <m:t>Z</m:t>
            </m:r>
            <m:ctrlPr>
              <w:rPr>
                <w:rFonts w:ascii="Cambria Math" w:hAnsi="Cambria Math" w:cs="Arial"/>
                <w:i/>
                <w:sz w:val="20"/>
                <w:lang w:val="en-US"/>
              </w:rPr>
            </m:ctrlPr>
          </m:e>
          <m:sub>
            <m:r>
              <w:rPr>
                <w:rFonts w:ascii="Cambria Math" w:hAnsi="Cambria Math" w:cs="Arial"/>
                <w:sz w:val="20"/>
                <w:lang w:val="en-US"/>
              </w:rPr>
              <m:t>1</m:t>
            </m:r>
          </m:sub>
        </m:sSub>
      </m:oMath>
    </w:p>
    <w:p w:rsidR="00153776" w:rsidRPr="00151134" w:rsidRDefault="00153776" w:rsidP="00153776">
      <w:pPr>
        <w:pStyle w:val="BodyText"/>
        <w:ind w:left="567"/>
        <w:rPr>
          <w:rFonts w:cs="Arial"/>
          <w:sz w:val="20"/>
          <w:lang w:val="en-US"/>
        </w:rPr>
      </w:pPr>
      <w:r w:rsidRPr="00151134">
        <w:rPr>
          <w:rFonts w:cs="Arial"/>
          <w:sz w:val="20"/>
          <w:lang w:val="en-US"/>
        </w:rPr>
        <w:tab/>
      </w:r>
      <w:r w:rsidRPr="00151134">
        <w:rPr>
          <w:rFonts w:cs="Arial"/>
          <w:sz w:val="20"/>
          <w:lang w:val="en-US"/>
        </w:rPr>
        <w:tab/>
        <w:t xml:space="preserve">Number of code blocks: </w:t>
      </w:r>
      <m:oMath>
        <m:r>
          <w:rPr>
            <w:rFonts w:ascii="Cambria Math" w:hAnsi="Cambria Math" w:cs="Arial"/>
            <w:sz w:val="20"/>
          </w:rPr>
          <m:t>C</m:t>
        </m:r>
        <m:r>
          <w:rPr>
            <w:rFonts w:ascii="Cambria Math" w:hAnsi="Cambria Math" w:cs="Arial"/>
            <w:sz w:val="20"/>
            <w:lang w:val="en-US"/>
          </w:rPr>
          <m:t>=1</m:t>
        </m:r>
      </m:oMath>
    </w:p>
    <w:p w:rsidR="00153776" w:rsidRPr="00151134" w:rsidRDefault="00153776" w:rsidP="00153776">
      <w:pPr>
        <w:pStyle w:val="BodyText"/>
        <w:ind w:left="1134" w:firstLine="567"/>
        <w:rPr>
          <w:rFonts w:cs="Arial"/>
          <w:sz w:val="20"/>
          <w:lang w:val="en-US"/>
        </w:rPr>
      </w:pPr>
      <w:r w:rsidRPr="00151134">
        <w:rPr>
          <w:rFonts w:cs="Arial"/>
          <w:sz w:val="20"/>
          <w:lang w:val="en-US"/>
        </w:rPr>
        <w:t xml:space="preserve">If </w:t>
      </w:r>
      <m:oMath>
        <m:r>
          <w:rPr>
            <w:rFonts w:ascii="Cambria Math" w:hAnsi="Cambria Math" w:cs="Arial"/>
            <w:spacing w:val="2"/>
            <w:sz w:val="20"/>
            <w:lang w:eastAsia="en-US"/>
          </w:rPr>
          <m:t>TB</m:t>
        </m:r>
        <m:sSub>
          <m:sSubPr>
            <m:ctrlPr>
              <w:rPr>
                <w:rFonts w:ascii="Cambria Math" w:hAnsi="Cambria Math" w:cs="Arial"/>
                <w:i/>
                <w:spacing w:val="2"/>
                <w:sz w:val="20"/>
                <w:lang w:eastAsia="en-US"/>
              </w:rPr>
            </m:ctrlPr>
          </m:sSubPr>
          <m:e>
            <m:r>
              <w:rPr>
                <w:rFonts w:ascii="Cambria Math" w:hAnsi="Cambria Math" w:cs="Arial"/>
                <w:spacing w:val="2"/>
                <w:sz w:val="20"/>
                <w:lang w:eastAsia="en-US"/>
              </w:rPr>
              <m:t>S</m:t>
            </m:r>
          </m:e>
          <m:sub>
            <m:r>
              <w:rPr>
                <w:rFonts w:ascii="Cambria Math" w:hAnsi="Cambria Math" w:cs="Arial"/>
                <w:spacing w:val="2"/>
                <w:sz w:val="20"/>
                <w:lang w:val="en-US" w:eastAsia="en-US"/>
              </w:rPr>
              <m:t>0</m:t>
            </m:r>
          </m:sub>
        </m:sSub>
        <m:r>
          <w:rPr>
            <w:rFonts w:ascii="Cambria Math" w:hAnsi="Cambria Math" w:cs="Arial"/>
            <w:sz w:val="20"/>
            <w:lang w:val="en-US"/>
          </w:rPr>
          <m:t>≤3824</m:t>
        </m:r>
      </m:oMath>
    </w:p>
    <w:p w:rsidR="00153776" w:rsidRPr="00151134" w:rsidRDefault="00153776" w:rsidP="00153776">
      <w:pPr>
        <w:pStyle w:val="BodyText"/>
        <w:ind w:left="1134" w:firstLine="567"/>
        <w:rPr>
          <w:rFonts w:cs="Arial"/>
          <w:iCs/>
          <w:spacing w:val="2"/>
          <w:sz w:val="20"/>
          <w:lang w:val="en-US" w:eastAsia="en-US"/>
        </w:rPr>
      </w:pPr>
      <w:r w:rsidRPr="00151134">
        <w:rPr>
          <w:rFonts w:cs="Arial"/>
          <w:sz w:val="20"/>
          <w:lang w:val="en-US"/>
        </w:rPr>
        <w:tab/>
      </w:r>
      <w:r w:rsidRPr="00151134">
        <w:rPr>
          <w:rFonts w:cs="Arial"/>
          <w:sz w:val="20"/>
          <w:lang w:val="en-US"/>
        </w:rPr>
        <w:tab/>
      </w:r>
      <w:r w:rsidRPr="00151134">
        <w:rPr>
          <w:rFonts w:cs="Arial"/>
          <w:spacing w:val="2"/>
          <w:sz w:val="20"/>
          <w:lang w:val="en-US" w:eastAsia="en-US"/>
        </w:rPr>
        <w:t xml:space="preserve">Transport block size: </w:t>
      </w:r>
      <m:oMath>
        <m:r>
          <m:rPr>
            <m:sty m:val="p"/>
          </m:rPr>
          <w:rPr>
            <w:rFonts w:ascii="Cambria Math" w:hAnsi="Cambria Math" w:cs="Arial"/>
            <w:spacing w:val="2"/>
            <w:sz w:val="20"/>
            <w:lang w:val="en-US" w:eastAsia="en-US"/>
          </w:rPr>
          <m:t>TBS</m:t>
        </m:r>
        <m:r>
          <w:rPr>
            <w:rFonts w:ascii="Cambria Math" w:hAnsi="Cambria Math" w:cs="Arial"/>
            <w:spacing w:val="2"/>
            <w:sz w:val="20"/>
            <w:lang w:val="en-US" w:eastAsia="en-US"/>
          </w:rPr>
          <m:t>=8·</m:t>
        </m:r>
        <m:d>
          <m:dPr>
            <m:begChr m:val="⌈"/>
            <m:endChr m:val="⌉"/>
            <m:ctrlPr>
              <w:rPr>
                <w:rFonts w:ascii="Cambria Math" w:hAnsi="Cambria Math" w:cs="Arial"/>
                <w:i/>
                <w:iCs/>
                <w:spacing w:val="2"/>
                <w:sz w:val="20"/>
                <w:lang w:eastAsia="en-US"/>
              </w:rPr>
            </m:ctrlPr>
          </m:dPr>
          <m:e>
            <m:f>
              <m:fPr>
                <m:ctrlPr>
                  <w:rPr>
                    <w:rFonts w:ascii="Cambria Math" w:hAnsi="Cambria Math" w:cs="Arial"/>
                    <w:i/>
                    <w:iCs/>
                    <w:spacing w:val="2"/>
                    <w:sz w:val="20"/>
                    <w:lang w:eastAsia="en-US"/>
                  </w:rPr>
                </m:ctrlPr>
              </m:fPr>
              <m:num>
                <m:r>
                  <w:rPr>
                    <w:rFonts w:ascii="Cambria Math" w:hAnsi="Cambria Math" w:cs="Arial"/>
                    <w:spacing w:val="2"/>
                    <w:sz w:val="20"/>
                    <w:lang w:eastAsia="en-US"/>
                  </w:rPr>
                  <m:t>TB</m:t>
                </m:r>
                <m:sSub>
                  <m:sSubPr>
                    <m:ctrlPr>
                      <w:rPr>
                        <w:rFonts w:ascii="Cambria Math" w:hAnsi="Cambria Math" w:cs="Arial"/>
                        <w:i/>
                        <w:iCs/>
                        <w:spacing w:val="2"/>
                        <w:sz w:val="20"/>
                        <w:lang w:eastAsia="en-US"/>
                      </w:rPr>
                    </m:ctrlPr>
                  </m:sSubPr>
                  <m:e>
                    <m:r>
                      <w:rPr>
                        <w:rFonts w:ascii="Cambria Math" w:hAnsi="Cambria Math" w:cs="Arial"/>
                        <w:spacing w:val="2"/>
                        <w:sz w:val="20"/>
                        <w:lang w:eastAsia="en-US"/>
                      </w:rPr>
                      <m:t>S</m:t>
                    </m:r>
                  </m:e>
                  <m:sub>
                    <m:r>
                      <w:rPr>
                        <w:rFonts w:ascii="Cambria Math" w:hAnsi="Cambria Math" w:cs="Arial"/>
                        <w:spacing w:val="2"/>
                        <w:sz w:val="20"/>
                        <w:lang w:val="en-US" w:eastAsia="en-US"/>
                      </w:rPr>
                      <m:t>0</m:t>
                    </m:r>
                  </m:sub>
                </m:sSub>
              </m:num>
              <m:den>
                <m:r>
                  <w:rPr>
                    <w:rFonts w:ascii="Cambria Math" w:hAnsi="Cambria Math" w:cs="Arial"/>
                    <w:spacing w:val="2"/>
                    <w:sz w:val="20"/>
                    <w:lang w:val="en-US" w:eastAsia="en-US"/>
                  </w:rPr>
                  <m:t>8</m:t>
                </m:r>
              </m:den>
            </m:f>
          </m:e>
        </m:d>
      </m:oMath>
    </w:p>
    <w:p w:rsidR="00153776" w:rsidRPr="00151134" w:rsidRDefault="00153776" w:rsidP="00153776">
      <w:pPr>
        <w:pStyle w:val="BodyText"/>
        <w:ind w:left="1701" w:firstLine="567"/>
        <w:rPr>
          <w:rFonts w:cs="Arial"/>
          <w:sz w:val="20"/>
          <w:lang w:val="en-US"/>
        </w:rPr>
      </w:pPr>
      <w:r w:rsidRPr="00151134">
        <w:rPr>
          <w:rFonts w:cs="Arial"/>
          <w:iCs/>
          <w:spacing w:val="2"/>
          <w:sz w:val="20"/>
          <w:lang w:val="en-US" w:eastAsia="en-US"/>
        </w:rPr>
        <w:t xml:space="preserve">Length of information block to LDPC encoder: </w:t>
      </w:r>
      <m:oMath>
        <m:r>
          <w:rPr>
            <w:rFonts w:ascii="Cambria Math" w:hAnsi="Cambria Math" w:cs="Arial"/>
            <w:spacing w:val="2"/>
            <w:sz w:val="20"/>
            <w:lang w:eastAsia="en-US"/>
          </w:rPr>
          <m:t>CBS</m:t>
        </m:r>
        <m:r>
          <w:rPr>
            <w:rFonts w:ascii="Cambria Math" w:hAnsi="Cambria Math" w:cs="Arial"/>
            <w:spacing w:val="2"/>
            <w:sz w:val="20"/>
            <w:lang w:val="en-US" w:eastAsia="en-US"/>
          </w:rPr>
          <m:t>=</m:t>
        </m:r>
        <m:sSub>
          <m:sSubPr>
            <m:ctrlPr>
              <w:rPr>
                <w:rFonts w:ascii="Cambria Math" w:hAnsi="Cambria Math" w:cs="Arial"/>
                <w:i/>
                <w:spacing w:val="2"/>
                <w:sz w:val="20"/>
              </w:rPr>
            </m:ctrlPr>
          </m:sSubPr>
          <m:e>
            <m:r>
              <w:rPr>
                <w:rFonts w:ascii="Cambria Math" w:hAnsi="Cambria Math" w:cs="Arial"/>
                <w:spacing w:val="2"/>
                <w:sz w:val="20"/>
              </w:rPr>
              <m:t>TBS</m:t>
            </m:r>
            <m:r>
              <w:rPr>
                <w:rFonts w:ascii="Cambria Math" w:hAnsi="Cambria Math" w:cs="Arial"/>
                <w:spacing w:val="2"/>
                <w:sz w:val="20"/>
                <w:lang w:val="en-US"/>
              </w:rPr>
              <m:t>+</m:t>
            </m:r>
            <m:r>
              <w:rPr>
                <w:rFonts w:ascii="Cambria Math" w:hAnsi="Cambria Math" w:cs="Arial"/>
                <w:spacing w:val="2"/>
                <w:sz w:val="20"/>
              </w:rPr>
              <m:t>L</m:t>
            </m:r>
          </m:e>
          <m:sub>
            <m:r>
              <w:rPr>
                <w:rFonts w:ascii="Cambria Math" w:hAnsi="Cambria Math" w:cs="Arial"/>
                <w:spacing w:val="2"/>
                <w:sz w:val="20"/>
                <w:lang w:val="en-US"/>
              </w:rPr>
              <m:t>0</m:t>
            </m:r>
          </m:sub>
        </m:sSub>
      </m:oMath>
    </w:p>
    <w:p w:rsidR="00153776" w:rsidRPr="00151134" w:rsidRDefault="00153776" w:rsidP="00153776">
      <w:pPr>
        <w:pStyle w:val="BodyText"/>
        <w:ind w:left="567"/>
        <w:rPr>
          <w:rFonts w:cs="Arial"/>
          <w:sz w:val="20"/>
          <w:lang w:val="en-US"/>
        </w:rPr>
      </w:pPr>
      <w:r w:rsidRPr="00151134">
        <w:rPr>
          <w:rFonts w:cs="Arial"/>
          <w:sz w:val="20"/>
          <w:lang w:val="en-US"/>
        </w:rPr>
        <w:tab/>
      </w:r>
      <w:r w:rsidRPr="00151134">
        <w:rPr>
          <w:rFonts w:cs="Arial"/>
          <w:sz w:val="20"/>
          <w:lang w:val="en-US"/>
        </w:rPr>
        <w:tab/>
        <w:t>else</w:t>
      </w:r>
    </w:p>
    <w:p w:rsidR="00153776" w:rsidRPr="00151134" w:rsidRDefault="00153776" w:rsidP="00153776">
      <w:pPr>
        <w:pStyle w:val="BodyText"/>
        <w:ind w:left="1134" w:firstLine="567"/>
        <w:rPr>
          <w:rFonts w:cs="Arial"/>
          <w:iCs/>
          <w:spacing w:val="2"/>
          <w:sz w:val="20"/>
          <w:lang w:val="en-US" w:eastAsia="en-US"/>
        </w:rPr>
      </w:pPr>
      <w:r w:rsidRPr="00151134">
        <w:rPr>
          <w:rFonts w:cs="Arial"/>
          <w:sz w:val="20"/>
          <w:lang w:val="en-US"/>
        </w:rPr>
        <w:tab/>
      </w:r>
      <w:r w:rsidRPr="00151134">
        <w:rPr>
          <w:rFonts w:cs="Arial"/>
          <w:sz w:val="20"/>
          <w:lang w:val="en-US"/>
        </w:rPr>
        <w:tab/>
      </w:r>
      <w:r w:rsidRPr="00151134">
        <w:rPr>
          <w:rFonts w:cs="Arial"/>
          <w:spacing w:val="2"/>
          <w:sz w:val="20"/>
          <w:lang w:val="en-US" w:eastAsia="en-US"/>
        </w:rPr>
        <w:t xml:space="preserve">Transport block size: </w:t>
      </w:r>
      <m:oMath>
        <m:r>
          <m:rPr>
            <m:sty m:val="p"/>
          </m:rPr>
          <w:rPr>
            <w:rFonts w:ascii="Cambria Math" w:hAnsi="Cambria Math" w:cs="Arial"/>
            <w:spacing w:val="2"/>
            <w:sz w:val="20"/>
            <w:lang w:val="en-US" w:eastAsia="en-US"/>
          </w:rPr>
          <m:t>TBS</m:t>
        </m:r>
        <m:r>
          <w:rPr>
            <w:rFonts w:ascii="Cambria Math" w:hAnsi="Cambria Math" w:cs="Arial"/>
            <w:spacing w:val="2"/>
            <w:sz w:val="20"/>
            <w:lang w:val="en-US" w:eastAsia="en-US"/>
          </w:rPr>
          <m:t>=8×</m:t>
        </m:r>
        <m:d>
          <m:dPr>
            <m:begChr m:val="⌈"/>
            <m:endChr m:val="⌉"/>
            <m:ctrlPr>
              <w:rPr>
                <w:rFonts w:ascii="Cambria Math" w:hAnsi="Cambria Math" w:cs="Arial"/>
                <w:i/>
                <w:iCs/>
                <w:spacing w:val="2"/>
                <w:sz w:val="20"/>
                <w:lang w:eastAsia="en-US"/>
              </w:rPr>
            </m:ctrlPr>
          </m:dPr>
          <m:e>
            <m:f>
              <m:fPr>
                <m:ctrlPr>
                  <w:rPr>
                    <w:rFonts w:ascii="Cambria Math" w:hAnsi="Cambria Math" w:cs="Arial"/>
                    <w:i/>
                    <w:iCs/>
                    <w:spacing w:val="2"/>
                    <w:sz w:val="20"/>
                    <w:lang w:eastAsia="en-US"/>
                  </w:rPr>
                </m:ctrlPr>
              </m:fPr>
              <m:num>
                <m:r>
                  <w:rPr>
                    <w:rFonts w:ascii="Cambria Math" w:hAnsi="Cambria Math" w:cs="Arial"/>
                    <w:spacing w:val="2"/>
                    <w:sz w:val="20"/>
                    <w:lang w:eastAsia="en-US"/>
                  </w:rPr>
                  <m:t>TB</m:t>
                </m:r>
                <m:sSub>
                  <m:sSubPr>
                    <m:ctrlPr>
                      <w:rPr>
                        <w:rFonts w:ascii="Cambria Math" w:hAnsi="Cambria Math" w:cs="Arial"/>
                        <w:i/>
                        <w:iCs/>
                        <w:spacing w:val="2"/>
                        <w:sz w:val="20"/>
                        <w:lang w:eastAsia="en-US"/>
                      </w:rPr>
                    </m:ctrlPr>
                  </m:sSubPr>
                  <m:e>
                    <m:r>
                      <w:rPr>
                        <w:rFonts w:ascii="Cambria Math" w:hAnsi="Cambria Math" w:cs="Arial"/>
                        <w:spacing w:val="2"/>
                        <w:sz w:val="20"/>
                        <w:lang w:eastAsia="en-US"/>
                      </w:rPr>
                      <m:t>S</m:t>
                    </m:r>
                  </m:e>
                  <m:sub>
                    <m:r>
                      <w:rPr>
                        <w:rFonts w:ascii="Cambria Math" w:hAnsi="Cambria Math" w:cs="Arial"/>
                        <w:spacing w:val="2"/>
                        <w:sz w:val="20"/>
                        <w:lang w:val="en-US" w:eastAsia="en-US"/>
                      </w:rPr>
                      <m:t>0</m:t>
                    </m:r>
                  </m:sub>
                </m:sSub>
              </m:num>
              <m:den>
                <m:r>
                  <w:rPr>
                    <w:rFonts w:ascii="Cambria Math" w:hAnsi="Cambria Math" w:cs="Arial"/>
                    <w:spacing w:val="2"/>
                    <w:sz w:val="20"/>
                    <w:lang w:val="en-US" w:eastAsia="en-US"/>
                  </w:rPr>
                  <m:t>8</m:t>
                </m:r>
              </m:den>
            </m:f>
          </m:e>
        </m:d>
      </m:oMath>
    </w:p>
    <w:p w:rsidR="00153776" w:rsidRPr="00151134" w:rsidRDefault="00153776" w:rsidP="00153776">
      <w:pPr>
        <w:pStyle w:val="BodyText"/>
        <w:ind w:left="1701" w:firstLine="567"/>
        <w:rPr>
          <w:rFonts w:cs="Arial"/>
          <w:sz w:val="20"/>
          <w:lang w:val="en-US"/>
        </w:rPr>
      </w:pPr>
      <w:r w:rsidRPr="00151134">
        <w:rPr>
          <w:rFonts w:cs="Arial"/>
          <w:iCs/>
          <w:spacing w:val="2"/>
          <w:sz w:val="20"/>
          <w:lang w:val="en-US" w:eastAsia="en-US"/>
        </w:rPr>
        <w:t xml:space="preserve">Length of information block to LDPC encoder: </w:t>
      </w:r>
      <m:oMath>
        <m:r>
          <w:rPr>
            <w:rFonts w:ascii="Cambria Math" w:hAnsi="Cambria Math" w:cs="Arial"/>
            <w:spacing w:val="2"/>
            <w:sz w:val="20"/>
            <w:lang w:eastAsia="en-US"/>
          </w:rPr>
          <m:t>CBS</m:t>
        </m:r>
        <m:r>
          <w:rPr>
            <w:rFonts w:ascii="Cambria Math" w:hAnsi="Cambria Math" w:cs="Arial"/>
            <w:spacing w:val="2"/>
            <w:sz w:val="20"/>
            <w:lang w:val="en-US" w:eastAsia="en-US"/>
          </w:rPr>
          <m:t>=</m:t>
        </m:r>
        <m:sSub>
          <m:sSubPr>
            <m:ctrlPr>
              <w:rPr>
                <w:rFonts w:ascii="Cambria Math" w:hAnsi="Cambria Math" w:cs="Arial"/>
                <w:i/>
                <w:spacing w:val="2"/>
                <w:sz w:val="20"/>
              </w:rPr>
            </m:ctrlPr>
          </m:sSubPr>
          <m:e>
            <m:r>
              <w:rPr>
                <w:rFonts w:ascii="Cambria Math" w:hAnsi="Cambria Math" w:cs="Arial"/>
                <w:spacing w:val="2"/>
                <w:sz w:val="20"/>
              </w:rPr>
              <m:t>TBS</m:t>
            </m:r>
            <m:r>
              <w:rPr>
                <w:rFonts w:ascii="Cambria Math" w:hAnsi="Cambria Math" w:cs="Arial"/>
                <w:spacing w:val="2"/>
                <w:sz w:val="20"/>
                <w:lang w:val="en-US"/>
              </w:rPr>
              <m:t>+</m:t>
            </m:r>
            <m:r>
              <w:rPr>
                <w:rFonts w:ascii="Cambria Math" w:hAnsi="Cambria Math" w:cs="Arial"/>
                <w:spacing w:val="2"/>
                <w:sz w:val="20"/>
              </w:rPr>
              <m:t>L</m:t>
            </m:r>
          </m:e>
          <m:sub>
            <m:r>
              <w:rPr>
                <w:rFonts w:ascii="Cambria Math" w:hAnsi="Cambria Math" w:cs="Arial"/>
                <w:spacing w:val="2"/>
                <w:sz w:val="20"/>
                <w:lang w:val="en-US"/>
              </w:rPr>
              <m:t>1</m:t>
            </m:r>
          </m:sub>
        </m:sSub>
      </m:oMath>
    </w:p>
    <w:p w:rsidR="00153776" w:rsidRPr="00151134" w:rsidRDefault="00153776" w:rsidP="00153776">
      <w:pPr>
        <w:pStyle w:val="BodyText"/>
        <w:ind w:left="567"/>
        <w:rPr>
          <w:rFonts w:cs="Arial"/>
          <w:sz w:val="20"/>
          <w:lang w:val="en-US"/>
        </w:rPr>
      </w:pPr>
      <w:r w:rsidRPr="00151134">
        <w:rPr>
          <w:rFonts w:cs="Arial"/>
          <w:sz w:val="20"/>
          <w:lang w:val="en-US"/>
        </w:rPr>
        <w:tab/>
      </w:r>
      <w:r w:rsidRPr="00151134">
        <w:rPr>
          <w:rFonts w:cs="Arial"/>
          <w:sz w:val="20"/>
          <w:lang w:val="en-US"/>
        </w:rPr>
        <w:tab/>
        <w:t>end</w:t>
      </w:r>
    </w:p>
    <w:p w:rsidR="00153776" w:rsidRPr="00151134" w:rsidRDefault="00153776" w:rsidP="00153776">
      <w:pPr>
        <w:pStyle w:val="BodyText"/>
        <w:ind w:left="567"/>
        <w:rPr>
          <w:rFonts w:cs="Arial"/>
          <w:sz w:val="20"/>
          <w:lang w:val="en-US"/>
        </w:rPr>
      </w:pPr>
      <w:r w:rsidRPr="00151134">
        <w:rPr>
          <w:rFonts w:cs="Arial"/>
          <w:sz w:val="20"/>
          <w:lang w:val="en-US"/>
        </w:rPr>
        <w:tab/>
        <w:t>else</w:t>
      </w:r>
    </w:p>
    <w:p w:rsidR="00153776" w:rsidRPr="00151134" w:rsidRDefault="00153776" w:rsidP="00153776">
      <w:pPr>
        <w:pStyle w:val="BodyText"/>
        <w:ind w:left="567"/>
        <w:rPr>
          <w:rFonts w:cs="Arial"/>
          <w:sz w:val="20"/>
          <w:lang w:val="en-US"/>
        </w:rPr>
      </w:pPr>
      <w:r w:rsidRPr="00151134">
        <w:rPr>
          <w:rFonts w:cs="Arial"/>
          <w:sz w:val="20"/>
          <w:lang w:val="en-US"/>
        </w:rPr>
        <w:tab/>
      </w:r>
      <w:r w:rsidRPr="00151134">
        <w:rPr>
          <w:rFonts w:cs="Arial"/>
          <w:sz w:val="20"/>
          <w:lang w:val="en-US"/>
        </w:rPr>
        <w:tab/>
        <w:t>Number of code blocks:</w:t>
      </w:r>
      <m:oMath>
        <m:r>
          <w:rPr>
            <w:rFonts w:ascii="Cambria Math" w:hAnsi="Cambria Math" w:cs="Arial"/>
            <w:sz w:val="20"/>
            <w:lang w:val="en-US"/>
          </w:rPr>
          <m:t xml:space="preserve"> </m:t>
        </m:r>
        <m:r>
          <w:rPr>
            <w:rFonts w:ascii="Cambria Math" w:hAnsi="Cambria Math" w:cs="Arial"/>
            <w:sz w:val="20"/>
          </w:rPr>
          <m:t>C</m:t>
        </m:r>
        <m:r>
          <w:rPr>
            <w:rFonts w:ascii="Cambria Math" w:hAnsi="Cambria Math" w:cs="Arial"/>
            <w:sz w:val="20"/>
            <w:lang w:val="en-US"/>
          </w:rPr>
          <m:t>=</m:t>
        </m:r>
        <m:d>
          <m:dPr>
            <m:begChr m:val="⌈"/>
            <m:endChr m:val="⌉"/>
            <m:ctrlPr>
              <w:rPr>
                <w:rFonts w:ascii="Cambria Math" w:hAnsi="Cambria Math" w:cs="Arial"/>
                <w:i/>
                <w:sz w:val="20"/>
              </w:rPr>
            </m:ctrlPr>
          </m:dPr>
          <m:e>
            <m:r>
              <w:rPr>
                <w:rFonts w:ascii="Cambria Math" w:hAnsi="Cambria Math" w:cs="Arial"/>
                <w:spacing w:val="2"/>
                <w:sz w:val="20"/>
                <w:lang w:val="en-US" w:eastAsia="en-US"/>
              </w:rPr>
              <m:t>(</m:t>
            </m:r>
            <m:r>
              <w:rPr>
                <w:rFonts w:ascii="Cambria Math" w:hAnsi="Cambria Math" w:cs="Arial"/>
                <w:spacing w:val="2"/>
                <w:sz w:val="20"/>
                <w:lang w:eastAsia="en-US"/>
              </w:rPr>
              <m:t>TB</m:t>
            </m:r>
            <m:sSub>
              <m:sSubPr>
                <m:ctrlPr>
                  <w:rPr>
                    <w:rFonts w:ascii="Cambria Math" w:hAnsi="Cambria Math" w:cs="Arial"/>
                    <w:i/>
                    <w:spacing w:val="2"/>
                    <w:sz w:val="20"/>
                    <w:lang w:eastAsia="en-US"/>
                  </w:rPr>
                </m:ctrlPr>
              </m:sSubPr>
              <m:e>
                <m:r>
                  <w:rPr>
                    <w:rFonts w:ascii="Cambria Math" w:hAnsi="Cambria Math" w:cs="Arial"/>
                    <w:spacing w:val="2"/>
                    <w:sz w:val="20"/>
                    <w:lang w:eastAsia="en-US"/>
                  </w:rPr>
                  <m:t>S</m:t>
                </m:r>
              </m:e>
              <m:sub>
                <m:r>
                  <w:rPr>
                    <w:rFonts w:ascii="Cambria Math" w:hAnsi="Cambria Math" w:cs="Arial"/>
                    <w:spacing w:val="2"/>
                    <w:sz w:val="20"/>
                    <w:lang w:val="en-US" w:eastAsia="en-US"/>
                  </w:rPr>
                  <m:t>0</m:t>
                </m:r>
              </m:sub>
            </m:sSub>
            <m:r>
              <w:rPr>
                <w:rFonts w:ascii="Cambria Math" w:hAnsi="Cambria Math" w:cs="Arial"/>
                <w:sz w:val="20"/>
                <w:lang w:val="en-US"/>
              </w:rPr>
              <m:t>+</m:t>
            </m:r>
            <m:sSub>
              <m:sSubPr>
                <m:ctrlPr>
                  <w:rPr>
                    <w:rFonts w:ascii="Cambria Math" w:hAnsi="Cambria Math" w:cs="Arial"/>
                    <w:i/>
                    <w:sz w:val="20"/>
                    <w:lang w:val="en-US"/>
                  </w:rPr>
                </m:ctrlPr>
              </m:sSubPr>
              <m:e>
                <m:r>
                  <w:rPr>
                    <w:rFonts w:ascii="Cambria Math" w:hAnsi="Cambria Math" w:cs="Arial"/>
                    <w:sz w:val="20"/>
                    <w:lang w:val="en-US"/>
                  </w:rPr>
                  <m:t>L</m:t>
                </m:r>
              </m:e>
              <m:sub>
                <m:r>
                  <w:rPr>
                    <w:rFonts w:ascii="Cambria Math" w:hAnsi="Cambria Math" w:cs="Arial"/>
                    <w:sz w:val="20"/>
                    <w:lang w:val="en-US"/>
                  </w:rPr>
                  <m:t>1</m:t>
                </m:r>
              </m:sub>
            </m:sSub>
            <m:r>
              <w:rPr>
                <w:rFonts w:ascii="Cambria Math" w:hAnsi="Cambria Math" w:cs="Arial"/>
                <w:sz w:val="20"/>
                <w:lang w:val="en-US"/>
              </w:rPr>
              <m:t>)/(</m:t>
            </m:r>
            <m:sSub>
              <m:sSubPr>
                <m:ctrlPr>
                  <w:rPr>
                    <w:rFonts w:ascii="Cambria Math" w:hAnsi="Cambria Math" w:cs="Arial"/>
                    <w:i/>
                    <w:sz w:val="20"/>
                  </w:rPr>
                </m:ctrlPr>
              </m:sSubPr>
              <m:e>
                <m:r>
                  <w:rPr>
                    <w:rFonts w:ascii="Cambria Math" w:hAnsi="Cambria Math" w:cs="Arial"/>
                    <w:sz w:val="20"/>
                  </w:rPr>
                  <m:t>Z</m:t>
                </m:r>
                <m:ctrlPr>
                  <w:rPr>
                    <w:rFonts w:ascii="Cambria Math" w:hAnsi="Cambria Math" w:cs="Arial"/>
                    <w:i/>
                    <w:sz w:val="20"/>
                    <w:lang w:val="en-US"/>
                  </w:rPr>
                </m:ctrlPr>
              </m:e>
              <m:sub>
                <m:r>
                  <w:rPr>
                    <w:rFonts w:ascii="Cambria Math" w:hAnsi="Cambria Math" w:cs="Arial"/>
                    <w:sz w:val="20"/>
                    <w:lang w:val="en-US"/>
                  </w:rPr>
                  <m:t>1</m:t>
                </m:r>
              </m:sub>
            </m:sSub>
            <m:r>
              <w:rPr>
                <w:rFonts w:ascii="Cambria Math" w:hAnsi="Cambria Math" w:cs="Arial"/>
                <w:sz w:val="20"/>
                <w:lang w:val="en-US"/>
              </w:rPr>
              <m:t>-</m:t>
            </m:r>
            <m:sSub>
              <m:sSubPr>
                <m:ctrlPr>
                  <w:rPr>
                    <w:rFonts w:ascii="Cambria Math" w:hAnsi="Cambria Math" w:cs="Arial"/>
                    <w:i/>
                    <w:sz w:val="20"/>
                  </w:rPr>
                </m:ctrlPr>
              </m:sSubPr>
              <m:e>
                <m:r>
                  <w:rPr>
                    <w:rFonts w:ascii="Cambria Math" w:hAnsi="Cambria Math" w:cs="Arial"/>
                    <w:sz w:val="20"/>
                  </w:rPr>
                  <m:t>L</m:t>
                </m:r>
              </m:e>
              <m:sub>
                <m:r>
                  <w:rPr>
                    <w:rFonts w:ascii="Cambria Math" w:hAnsi="Cambria Math" w:cs="Arial"/>
                    <w:sz w:val="20"/>
                    <w:lang w:val="en-US"/>
                  </w:rPr>
                  <m:t>2</m:t>
                </m:r>
              </m:sub>
            </m:sSub>
            <m:r>
              <w:rPr>
                <w:rFonts w:ascii="Cambria Math" w:hAnsi="Cambria Math" w:cs="Arial"/>
                <w:sz w:val="20"/>
                <w:lang w:val="en-US"/>
              </w:rPr>
              <m:t>)</m:t>
            </m:r>
          </m:e>
        </m:d>
      </m:oMath>
      <w:r w:rsidRPr="00151134">
        <w:rPr>
          <w:rFonts w:cs="Arial"/>
          <w:sz w:val="20"/>
          <w:lang w:val="en-US"/>
        </w:rPr>
        <w:t xml:space="preserve"> </w:t>
      </w:r>
    </w:p>
    <w:p w:rsidR="00153776" w:rsidRPr="00151134" w:rsidRDefault="00153776" w:rsidP="00153776">
      <w:pPr>
        <w:pStyle w:val="BodyText"/>
        <w:ind w:left="1134" w:firstLine="567"/>
        <w:rPr>
          <w:rFonts w:cs="Arial"/>
          <w:iCs/>
          <w:spacing w:val="2"/>
          <w:sz w:val="20"/>
          <w:lang w:val="en-US" w:eastAsia="en-US"/>
        </w:rPr>
      </w:pPr>
      <w:r w:rsidRPr="00151134">
        <w:rPr>
          <w:rFonts w:cs="Arial"/>
          <w:spacing w:val="2"/>
          <w:sz w:val="20"/>
          <w:lang w:val="en-US" w:eastAsia="en-US"/>
        </w:rPr>
        <w:lastRenderedPageBreak/>
        <w:t xml:space="preserve">Transport block size: </w:t>
      </w:r>
      <m:oMath>
        <m:r>
          <m:rPr>
            <m:sty m:val="p"/>
          </m:rPr>
          <w:rPr>
            <w:rFonts w:ascii="Cambria Math" w:hAnsi="Cambria Math" w:cs="Arial"/>
            <w:spacing w:val="2"/>
            <w:sz w:val="20"/>
            <w:lang w:val="en-US" w:eastAsia="en-US"/>
          </w:rPr>
          <m:t>TBS</m:t>
        </m:r>
        <m:r>
          <w:rPr>
            <w:rFonts w:ascii="Cambria Math" w:hAnsi="Cambria Math" w:cs="Arial"/>
            <w:spacing w:val="2"/>
            <w:sz w:val="20"/>
            <w:lang w:val="en-US" w:eastAsia="en-US"/>
          </w:rPr>
          <m:t>=</m:t>
        </m:r>
        <m:r>
          <w:rPr>
            <w:rFonts w:ascii="Cambria Math" w:hAnsi="Cambria Math" w:cs="Arial"/>
            <w:spacing w:val="2"/>
            <w:sz w:val="20"/>
            <w:lang w:eastAsia="en-US"/>
          </w:rPr>
          <m:t>lcm</m:t>
        </m:r>
        <m:d>
          <m:dPr>
            <m:ctrlPr>
              <w:rPr>
                <w:rFonts w:ascii="Cambria Math" w:hAnsi="Cambria Math" w:cs="Arial"/>
                <w:i/>
                <w:spacing w:val="2"/>
                <w:sz w:val="20"/>
                <w:lang w:eastAsia="en-US"/>
              </w:rPr>
            </m:ctrlPr>
          </m:dPr>
          <m:e>
            <m:r>
              <w:rPr>
                <w:rFonts w:ascii="Cambria Math" w:hAnsi="Cambria Math" w:cs="Arial"/>
                <w:spacing w:val="2"/>
                <w:sz w:val="20"/>
                <w:lang w:eastAsia="en-US"/>
              </w:rPr>
              <m:t>C</m:t>
            </m:r>
            <m:r>
              <w:rPr>
                <w:rFonts w:ascii="Cambria Math" w:hAnsi="Cambria Math" w:cs="Arial"/>
                <w:spacing w:val="2"/>
                <w:sz w:val="20"/>
                <w:lang w:val="en-US" w:eastAsia="en-US"/>
              </w:rPr>
              <m:t>,8</m:t>
            </m:r>
          </m:e>
        </m:d>
        <m:r>
          <w:rPr>
            <w:rFonts w:ascii="Cambria Math" w:hAnsi="Cambria Math" w:cs="Arial"/>
            <w:spacing w:val="2"/>
            <w:sz w:val="20"/>
            <w:lang w:val="en-US" w:eastAsia="en-US"/>
          </w:rPr>
          <m:t>·</m:t>
        </m:r>
        <m:d>
          <m:dPr>
            <m:begChr m:val="⌈"/>
            <m:endChr m:val="⌉"/>
            <m:ctrlPr>
              <w:rPr>
                <w:rFonts w:ascii="Cambria Math" w:hAnsi="Cambria Math" w:cs="Arial"/>
                <w:i/>
                <w:iCs/>
                <w:spacing w:val="2"/>
                <w:sz w:val="20"/>
                <w:lang w:eastAsia="en-US"/>
              </w:rPr>
            </m:ctrlPr>
          </m:dPr>
          <m:e>
            <m:f>
              <m:fPr>
                <m:ctrlPr>
                  <w:rPr>
                    <w:rFonts w:ascii="Cambria Math" w:hAnsi="Cambria Math" w:cs="Arial"/>
                    <w:i/>
                    <w:iCs/>
                    <w:spacing w:val="2"/>
                    <w:sz w:val="20"/>
                    <w:lang w:eastAsia="en-US"/>
                  </w:rPr>
                </m:ctrlPr>
              </m:fPr>
              <m:num>
                <m:r>
                  <w:rPr>
                    <w:rFonts w:ascii="Cambria Math" w:hAnsi="Cambria Math" w:cs="Arial"/>
                    <w:spacing w:val="2"/>
                    <w:sz w:val="20"/>
                    <w:lang w:eastAsia="en-US"/>
                  </w:rPr>
                  <m:t>TB</m:t>
                </m:r>
                <m:sSub>
                  <m:sSubPr>
                    <m:ctrlPr>
                      <w:rPr>
                        <w:rFonts w:ascii="Cambria Math" w:hAnsi="Cambria Math" w:cs="Arial"/>
                        <w:i/>
                        <w:iCs/>
                        <w:spacing w:val="2"/>
                        <w:sz w:val="20"/>
                        <w:lang w:eastAsia="en-US"/>
                      </w:rPr>
                    </m:ctrlPr>
                  </m:sSubPr>
                  <m:e>
                    <m:r>
                      <w:rPr>
                        <w:rFonts w:ascii="Cambria Math" w:hAnsi="Cambria Math" w:cs="Arial"/>
                        <w:spacing w:val="2"/>
                        <w:sz w:val="20"/>
                        <w:lang w:eastAsia="en-US"/>
                      </w:rPr>
                      <m:t>S</m:t>
                    </m:r>
                  </m:e>
                  <m:sub>
                    <m:r>
                      <w:rPr>
                        <w:rFonts w:ascii="Cambria Math" w:hAnsi="Cambria Math" w:cs="Arial"/>
                        <w:spacing w:val="2"/>
                        <w:sz w:val="20"/>
                        <w:lang w:val="en-US" w:eastAsia="en-US"/>
                      </w:rPr>
                      <m:t>0</m:t>
                    </m:r>
                  </m:sub>
                </m:sSub>
                <m:r>
                  <w:rPr>
                    <w:rFonts w:ascii="Cambria Math" w:hAnsi="Cambria Math" w:cs="Arial"/>
                    <w:spacing w:val="2"/>
                    <w:sz w:val="20"/>
                    <w:lang w:val="en-US" w:eastAsia="en-US"/>
                  </w:rPr>
                  <m:t>+</m:t>
                </m:r>
                <m:sSub>
                  <m:sSubPr>
                    <m:ctrlPr>
                      <w:rPr>
                        <w:rFonts w:ascii="Cambria Math" w:hAnsi="Cambria Math" w:cs="Arial"/>
                        <w:i/>
                        <w:iCs/>
                        <w:spacing w:val="2"/>
                        <w:sz w:val="20"/>
                        <w:lang w:eastAsia="en-US"/>
                      </w:rPr>
                    </m:ctrlPr>
                  </m:sSubPr>
                  <m:e>
                    <m:r>
                      <w:rPr>
                        <w:rFonts w:ascii="Cambria Math" w:hAnsi="Cambria Math" w:cs="Arial"/>
                        <w:spacing w:val="2"/>
                        <w:sz w:val="20"/>
                        <w:lang w:eastAsia="en-US"/>
                      </w:rPr>
                      <m:t>L</m:t>
                    </m:r>
                  </m:e>
                  <m:sub>
                    <m:r>
                      <w:rPr>
                        <w:rFonts w:ascii="Cambria Math" w:hAnsi="Cambria Math" w:cs="Arial"/>
                        <w:spacing w:val="2"/>
                        <w:sz w:val="20"/>
                        <w:lang w:val="en-US" w:eastAsia="en-US"/>
                      </w:rPr>
                      <m:t>1</m:t>
                    </m:r>
                  </m:sub>
                </m:sSub>
              </m:num>
              <m:den>
                <m:r>
                  <w:rPr>
                    <w:rFonts w:ascii="Cambria Math" w:hAnsi="Cambria Math" w:cs="Arial"/>
                    <w:sz w:val="20"/>
                    <w:lang w:eastAsia="en-US"/>
                  </w:rPr>
                  <m:t>lcm</m:t>
                </m:r>
                <m:d>
                  <m:dPr>
                    <m:ctrlPr>
                      <w:rPr>
                        <w:rFonts w:ascii="Cambria Math" w:hAnsi="Cambria Math" w:cs="Arial"/>
                        <w:i/>
                        <w:sz w:val="20"/>
                        <w:lang w:eastAsia="en-US"/>
                      </w:rPr>
                    </m:ctrlPr>
                  </m:dPr>
                  <m:e>
                    <m:r>
                      <w:rPr>
                        <w:rFonts w:ascii="Cambria Math" w:hAnsi="Cambria Math" w:cs="Arial"/>
                        <w:sz w:val="20"/>
                        <w:lang w:eastAsia="en-US"/>
                      </w:rPr>
                      <m:t>C</m:t>
                    </m:r>
                    <m:r>
                      <w:rPr>
                        <w:rFonts w:ascii="Cambria Math" w:hAnsi="Cambria Math" w:cs="Arial"/>
                        <w:sz w:val="20"/>
                        <w:lang w:val="en-US" w:eastAsia="en-US"/>
                      </w:rPr>
                      <m:t>,8</m:t>
                    </m:r>
                  </m:e>
                </m:d>
              </m:den>
            </m:f>
          </m:e>
        </m:d>
        <m:r>
          <w:rPr>
            <w:rFonts w:ascii="Cambria Math" w:hAnsi="Cambria Math" w:cs="Arial"/>
            <w:spacing w:val="2"/>
            <w:sz w:val="20"/>
            <w:lang w:val="en-US" w:eastAsia="en-US"/>
          </w:rPr>
          <m:t>-</m:t>
        </m:r>
        <m:sSub>
          <m:sSubPr>
            <m:ctrlPr>
              <w:rPr>
                <w:rFonts w:ascii="Cambria Math" w:hAnsi="Cambria Math" w:cs="Arial"/>
                <w:i/>
                <w:iCs/>
                <w:spacing w:val="2"/>
                <w:sz w:val="20"/>
                <w:lang w:eastAsia="en-US"/>
              </w:rPr>
            </m:ctrlPr>
          </m:sSubPr>
          <m:e>
            <m:r>
              <w:rPr>
                <w:rFonts w:ascii="Cambria Math" w:hAnsi="Cambria Math" w:cs="Arial"/>
                <w:spacing w:val="2"/>
                <w:sz w:val="20"/>
                <w:lang w:eastAsia="en-US"/>
              </w:rPr>
              <m:t>L</m:t>
            </m:r>
          </m:e>
          <m:sub>
            <m:r>
              <w:rPr>
                <w:rFonts w:ascii="Cambria Math" w:hAnsi="Cambria Math" w:cs="Arial"/>
                <w:spacing w:val="2"/>
                <w:sz w:val="20"/>
                <w:lang w:val="en-US" w:eastAsia="en-US"/>
              </w:rPr>
              <m:t>1</m:t>
            </m:r>
          </m:sub>
        </m:sSub>
      </m:oMath>
    </w:p>
    <w:p w:rsidR="00153776" w:rsidRPr="00151134" w:rsidRDefault="00153776" w:rsidP="00153776">
      <w:pPr>
        <w:pStyle w:val="BodyText"/>
        <w:ind w:left="1134" w:firstLine="567"/>
        <w:rPr>
          <w:rFonts w:cs="Arial"/>
          <w:sz w:val="20"/>
          <w:lang w:val="en-US"/>
        </w:rPr>
      </w:pPr>
      <w:r w:rsidRPr="00151134">
        <w:rPr>
          <w:rFonts w:cs="Arial"/>
          <w:iCs/>
          <w:spacing w:val="2"/>
          <w:sz w:val="20"/>
          <w:lang w:val="en-US" w:eastAsia="en-US"/>
        </w:rPr>
        <w:t xml:space="preserve">Length of information block to LDPC encoder: </w:t>
      </w:r>
      <m:oMath>
        <m:r>
          <w:rPr>
            <w:rFonts w:ascii="Cambria Math" w:hAnsi="Cambria Math" w:cs="Arial"/>
            <w:spacing w:val="2"/>
            <w:sz w:val="20"/>
            <w:lang w:eastAsia="en-US"/>
          </w:rPr>
          <m:t>CBS</m:t>
        </m:r>
        <m:r>
          <w:rPr>
            <w:rFonts w:ascii="Cambria Math" w:hAnsi="Cambria Math" w:cs="Arial"/>
            <w:spacing w:val="2"/>
            <w:sz w:val="20"/>
            <w:lang w:val="en-US" w:eastAsia="en-US"/>
          </w:rPr>
          <m:t>=</m:t>
        </m:r>
        <m:f>
          <m:fPr>
            <m:ctrlPr>
              <w:rPr>
                <w:rFonts w:ascii="Cambria Math" w:hAnsi="Cambria Math" w:cs="Arial"/>
                <w:i/>
                <w:spacing w:val="2"/>
                <w:sz w:val="20"/>
              </w:rPr>
            </m:ctrlPr>
          </m:fPr>
          <m:num>
            <m:r>
              <w:rPr>
                <w:rFonts w:ascii="Cambria Math" w:hAnsi="Cambria Math" w:cs="Arial"/>
                <w:spacing w:val="2"/>
                <w:sz w:val="20"/>
              </w:rPr>
              <m:t>TBS</m:t>
            </m:r>
            <m:r>
              <w:rPr>
                <w:rFonts w:ascii="Cambria Math" w:hAnsi="Cambria Math" w:cs="Arial"/>
                <w:spacing w:val="2"/>
                <w:sz w:val="20"/>
                <w:lang w:val="en-US"/>
              </w:rPr>
              <m:t>+</m:t>
            </m:r>
            <m:sSub>
              <m:sSubPr>
                <m:ctrlPr>
                  <w:rPr>
                    <w:rFonts w:ascii="Cambria Math" w:hAnsi="Cambria Math" w:cs="Arial"/>
                    <w:i/>
                    <w:spacing w:val="2"/>
                    <w:sz w:val="20"/>
                  </w:rPr>
                </m:ctrlPr>
              </m:sSubPr>
              <m:e>
                <m:r>
                  <w:rPr>
                    <w:rFonts w:ascii="Cambria Math" w:hAnsi="Cambria Math" w:cs="Arial"/>
                    <w:spacing w:val="2"/>
                    <w:sz w:val="20"/>
                  </w:rPr>
                  <m:t>L</m:t>
                </m:r>
              </m:e>
              <m:sub>
                <m:r>
                  <w:rPr>
                    <w:rFonts w:ascii="Cambria Math" w:hAnsi="Cambria Math" w:cs="Arial"/>
                    <w:spacing w:val="2"/>
                    <w:sz w:val="20"/>
                    <w:lang w:val="en-US"/>
                  </w:rPr>
                  <m:t>1</m:t>
                </m:r>
              </m:sub>
            </m:sSub>
          </m:num>
          <m:den>
            <m:r>
              <w:rPr>
                <w:rFonts w:ascii="Cambria Math" w:hAnsi="Cambria Math" w:cs="Arial"/>
                <w:spacing w:val="2"/>
                <w:sz w:val="20"/>
              </w:rPr>
              <m:t>C</m:t>
            </m:r>
          </m:den>
        </m:f>
        <m:r>
          <w:rPr>
            <w:rFonts w:ascii="Cambria Math" w:hAnsi="Cambria Math" w:cs="Arial"/>
            <w:spacing w:val="2"/>
            <w:sz w:val="20"/>
            <w:lang w:val="en-US"/>
          </w:rPr>
          <m:t>+</m:t>
        </m:r>
        <m:sSub>
          <m:sSubPr>
            <m:ctrlPr>
              <w:rPr>
                <w:rFonts w:ascii="Cambria Math" w:hAnsi="Cambria Math" w:cs="Arial"/>
                <w:i/>
                <w:spacing w:val="2"/>
                <w:sz w:val="20"/>
              </w:rPr>
            </m:ctrlPr>
          </m:sSubPr>
          <m:e>
            <m:r>
              <w:rPr>
                <w:rFonts w:ascii="Cambria Math" w:hAnsi="Cambria Math" w:cs="Arial"/>
                <w:spacing w:val="2"/>
                <w:sz w:val="20"/>
              </w:rPr>
              <m:t>L</m:t>
            </m:r>
          </m:e>
          <m:sub>
            <m:r>
              <w:rPr>
                <w:rFonts w:ascii="Cambria Math" w:hAnsi="Cambria Math" w:cs="Arial"/>
                <w:spacing w:val="2"/>
                <w:sz w:val="20"/>
                <w:lang w:val="en-US"/>
              </w:rPr>
              <m:t>2</m:t>
            </m:r>
          </m:sub>
        </m:sSub>
      </m:oMath>
    </w:p>
    <w:p w:rsidR="00153776" w:rsidRPr="00151134" w:rsidRDefault="00153776" w:rsidP="00153776">
      <w:pPr>
        <w:pStyle w:val="BodyText"/>
        <w:ind w:left="567"/>
        <w:rPr>
          <w:rFonts w:cs="Arial"/>
          <w:sz w:val="20"/>
          <w:lang w:val="en-US"/>
        </w:rPr>
      </w:pPr>
      <w:r w:rsidRPr="00151134">
        <w:rPr>
          <w:rFonts w:cs="Arial"/>
          <w:sz w:val="20"/>
          <w:lang w:val="en-US"/>
        </w:rPr>
        <w:tab/>
        <w:t>end</w:t>
      </w:r>
    </w:p>
    <w:p w:rsidR="00153776" w:rsidRPr="00151134" w:rsidRDefault="00153776" w:rsidP="00153776">
      <w:pPr>
        <w:pStyle w:val="BodyText"/>
        <w:ind w:left="567"/>
        <w:rPr>
          <w:rFonts w:cs="Arial"/>
          <w:sz w:val="20"/>
          <w:lang w:val="en-US"/>
        </w:rPr>
      </w:pPr>
      <w:r w:rsidRPr="00151134">
        <w:rPr>
          <w:rFonts w:cs="Arial"/>
          <w:sz w:val="20"/>
          <w:lang w:val="en-US"/>
        </w:rPr>
        <w:t>else</w:t>
      </w:r>
    </w:p>
    <w:p w:rsidR="00153776" w:rsidRPr="00151134" w:rsidRDefault="00153776" w:rsidP="00153776">
      <w:pPr>
        <w:pStyle w:val="BodyText"/>
        <w:ind w:left="567"/>
        <w:rPr>
          <w:rFonts w:cs="Arial"/>
          <w:sz w:val="20"/>
          <w:lang w:val="en-US"/>
        </w:rPr>
      </w:pPr>
      <w:r w:rsidRPr="00151134">
        <w:rPr>
          <w:rFonts w:cs="Arial"/>
          <w:sz w:val="20"/>
          <w:lang w:val="en-US"/>
        </w:rPr>
        <w:tab/>
        <w:t xml:space="preserve">If </w:t>
      </w:r>
      <m:oMath>
        <m:r>
          <w:rPr>
            <w:rFonts w:ascii="Cambria Math" w:hAnsi="Cambria Math" w:cs="Arial"/>
            <w:sz w:val="20"/>
          </w:rPr>
          <m:t>TB</m:t>
        </m:r>
        <m:sSub>
          <m:sSubPr>
            <m:ctrlPr>
              <w:rPr>
                <w:rFonts w:ascii="Cambria Math" w:hAnsi="Cambria Math" w:cs="Arial"/>
                <w:i/>
                <w:sz w:val="20"/>
              </w:rPr>
            </m:ctrlPr>
          </m:sSubPr>
          <m:e>
            <m:r>
              <w:rPr>
                <w:rFonts w:ascii="Cambria Math" w:hAnsi="Cambria Math" w:cs="Arial"/>
                <w:sz w:val="20"/>
              </w:rPr>
              <m:t>S</m:t>
            </m:r>
          </m:e>
          <m:sub>
            <m:r>
              <w:rPr>
                <w:rFonts w:ascii="Cambria Math" w:hAnsi="Cambria Math" w:cs="Arial"/>
                <w:sz w:val="20"/>
                <w:lang w:val="en-US"/>
              </w:rPr>
              <m:t>0</m:t>
            </m:r>
          </m:sub>
        </m:sSub>
        <m:r>
          <w:rPr>
            <w:rFonts w:ascii="Cambria Math" w:hAnsi="Cambria Math" w:cs="Arial"/>
            <w:sz w:val="20"/>
            <w:lang w:val="en-US"/>
          </w:rPr>
          <m:t>+</m:t>
        </m:r>
        <m:sSub>
          <m:sSubPr>
            <m:ctrlPr>
              <w:rPr>
                <w:rFonts w:ascii="Cambria Math" w:hAnsi="Cambria Math" w:cs="Arial"/>
                <w:i/>
                <w:sz w:val="20"/>
              </w:rPr>
            </m:ctrlPr>
          </m:sSubPr>
          <m:e>
            <m:r>
              <w:rPr>
                <w:rFonts w:ascii="Cambria Math" w:hAnsi="Cambria Math" w:cs="Arial"/>
                <w:sz w:val="20"/>
              </w:rPr>
              <m:t>L</m:t>
            </m:r>
          </m:e>
          <m:sub>
            <m:r>
              <w:rPr>
                <w:rFonts w:ascii="Cambria Math" w:hAnsi="Cambria Math" w:cs="Arial"/>
                <w:sz w:val="20"/>
                <w:lang w:val="en-US"/>
              </w:rPr>
              <m:t>0</m:t>
            </m:r>
          </m:sub>
        </m:sSub>
        <m:r>
          <w:rPr>
            <w:rFonts w:ascii="Cambria Math" w:hAnsi="Cambria Math" w:cs="Arial"/>
            <w:sz w:val="20"/>
            <w:lang w:val="en-US"/>
          </w:rPr>
          <m:t>≤</m:t>
        </m:r>
        <m:sSub>
          <m:sSubPr>
            <m:ctrlPr>
              <w:rPr>
                <w:rFonts w:ascii="Cambria Math" w:hAnsi="Cambria Math" w:cs="Arial"/>
                <w:i/>
                <w:sz w:val="20"/>
              </w:rPr>
            </m:ctrlPr>
          </m:sSubPr>
          <m:e>
            <m:r>
              <w:rPr>
                <w:rFonts w:ascii="Cambria Math" w:hAnsi="Cambria Math" w:cs="Arial"/>
                <w:sz w:val="20"/>
              </w:rPr>
              <m:t>Z</m:t>
            </m:r>
            <m:ctrlPr>
              <w:rPr>
                <w:rFonts w:ascii="Cambria Math" w:hAnsi="Cambria Math" w:cs="Arial"/>
                <w:i/>
                <w:sz w:val="20"/>
                <w:lang w:val="en-US"/>
              </w:rPr>
            </m:ctrlPr>
          </m:e>
          <m:sub>
            <m:r>
              <w:rPr>
                <w:rFonts w:ascii="Cambria Math" w:hAnsi="Cambria Math" w:cs="Arial"/>
                <w:sz w:val="20"/>
                <w:lang w:val="en-US"/>
              </w:rPr>
              <m:t>2</m:t>
            </m:r>
          </m:sub>
        </m:sSub>
      </m:oMath>
    </w:p>
    <w:p w:rsidR="00153776" w:rsidRPr="00151134" w:rsidRDefault="00153776" w:rsidP="00153776">
      <w:pPr>
        <w:pStyle w:val="BodyText"/>
        <w:ind w:left="567"/>
        <w:rPr>
          <w:rFonts w:cs="Arial"/>
          <w:sz w:val="20"/>
          <w:lang w:val="en-US"/>
        </w:rPr>
      </w:pPr>
      <w:r w:rsidRPr="00151134">
        <w:rPr>
          <w:rFonts w:cs="Arial"/>
          <w:sz w:val="20"/>
          <w:lang w:val="en-US"/>
        </w:rPr>
        <w:tab/>
      </w:r>
      <w:r w:rsidRPr="00151134">
        <w:rPr>
          <w:rFonts w:cs="Arial"/>
          <w:sz w:val="20"/>
          <w:lang w:val="en-US"/>
        </w:rPr>
        <w:tab/>
        <w:t xml:space="preserve">Number of code blocks: </w:t>
      </w:r>
      <m:oMath>
        <m:r>
          <w:rPr>
            <w:rFonts w:ascii="Cambria Math" w:hAnsi="Cambria Math" w:cs="Arial"/>
            <w:sz w:val="20"/>
          </w:rPr>
          <m:t>C</m:t>
        </m:r>
        <m:r>
          <w:rPr>
            <w:rFonts w:ascii="Cambria Math" w:hAnsi="Cambria Math" w:cs="Arial"/>
            <w:sz w:val="20"/>
            <w:lang w:val="en-US"/>
          </w:rPr>
          <m:t>=1</m:t>
        </m:r>
      </m:oMath>
    </w:p>
    <w:p w:rsidR="00153776" w:rsidRPr="00151134" w:rsidRDefault="00153776" w:rsidP="00153776">
      <w:pPr>
        <w:pStyle w:val="BodyText"/>
        <w:ind w:left="1134" w:firstLine="567"/>
        <w:rPr>
          <w:rFonts w:cs="Arial"/>
          <w:iCs/>
          <w:spacing w:val="2"/>
          <w:sz w:val="20"/>
          <w:lang w:val="en-US" w:eastAsia="en-US"/>
        </w:rPr>
      </w:pPr>
      <w:r w:rsidRPr="00151134">
        <w:rPr>
          <w:rFonts w:cs="Arial"/>
          <w:sz w:val="20"/>
          <w:lang w:val="en-US"/>
        </w:rPr>
        <w:tab/>
      </w:r>
      <w:r w:rsidRPr="00151134">
        <w:rPr>
          <w:rFonts w:cs="Arial"/>
          <w:spacing w:val="2"/>
          <w:sz w:val="20"/>
          <w:lang w:val="en-US" w:eastAsia="en-US"/>
        </w:rPr>
        <w:t xml:space="preserve">Transport block size: </w:t>
      </w:r>
      <m:oMath>
        <m:r>
          <m:rPr>
            <m:sty m:val="p"/>
          </m:rPr>
          <w:rPr>
            <w:rFonts w:ascii="Cambria Math" w:hAnsi="Cambria Math" w:cs="Arial"/>
            <w:spacing w:val="2"/>
            <w:sz w:val="20"/>
            <w:lang w:val="en-US" w:eastAsia="en-US"/>
          </w:rPr>
          <m:t>TBS</m:t>
        </m:r>
        <m:r>
          <w:rPr>
            <w:rFonts w:ascii="Cambria Math" w:hAnsi="Cambria Math" w:cs="Arial"/>
            <w:spacing w:val="2"/>
            <w:sz w:val="20"/>
            <w:lang w:val="en-US" w:eastAsia="en-US"/>
          </w:rPr>
          <m:t>=8·</m:t>
        </m:r>
        <m:d>
          <m:dPr>
            <m:begChr m:val="⌈"/>
            <m:endChr m:val="⌉"/>
            <m:ctrlPr>
              <w:rPr>
                <w:rFonts w:ascii="Cambria Math" w:hAnsi="Cambria Math" w:cs="Arial"/>
                <w:i/>
                <w:iCs/>
                <w:spacing w:val="2"/>
                <w:sz w:val="20"/>
                <w:lang w:eastAsia="en-US"/>
              </w:rPr>
            </m:ctrlPr>
          </m:dPr>
          <m:e>
            <m:f>
              <m:fPr>
                <m:ctrlPr>
                  <w:rPr>
                    <w:rFonts w:ascii="Cambria Math" w:hAnsi="Cambria Math" w:cs="Arial"/>
                    <w:i/>
                    <w:iCs/>
                    <w:spacing w:val="2"/>
                    <w:sz w:val="20"/>
                    <w:lang w:eastAsia="en-US"/>
                  </w:rPr>
                </m:ctrlPr>
              </m:fPr>
              <m:num>
                <m:r>
                  <w:rPr>
                    <w:rFonts w:ascii="Cambria Math" w:hAnsi="Cambria Math" w:cs="Arial"/>
                    <w:spacing w:val="2"/>
                    <w:sz w:val="20"/>
                    <w:lang w:eastAsia="en-US"/>
                  </w:rPr>
                  <m:t>TB</m:t>
                </m:r>
                <m:sSub>
                  <m:sSubPr>
                    <m:ctrlPr>
                      <w:rPr>
                        <w:rFonts w:ascii="Cambria Math" w:hAnsi="Cambria Math" w:cs="Arial"/>
                        <w:i/>
                        <w:iCs/>
                        <w:spacing w:val="2"/>
                        <w:sz w:val="20"/>
                        <w:lang w:eastAsia="en-US"/>
                      </w:rPr>
                    </m:ctrlPr>
                  </m:sSubPr>
                  <m:e>
                    <m:r>
                      <w:rPr>
                        <w:rFonts w:ascii="Cambria Math" w:hAnsi="Cambria Math" w:cs="Arial"/>
                        <w:spacing w:val="2"/>
                        <w:sz w:val="20"/>
                        <w:lang w:eastAsia="en-US"/>
                      </w:rPr>
                      <m:t>S</m:t>
                    </m:r>
                  </m:e>
                  <m:sub>
                    <m:r>
                      <w:rPr>
                        <w:rFonts w:ascii="Cambria Math" w:hAnsi="Cambria Math" w:cs="Arial"/>
                        <w:spacing w:val="2"/>
                        <w:sz w:val="20"/>
                        <w:lang w:val="en-US" w:eastAsia="en-US"/>
                      </w:rPr>
                      <m:t>0</m:t>
                    </m:r>
                  </m:sub>
                </m:sSub>
              </m:num>
              <m:den>
                <m:r>
                  <w:rPr>
                    <w:rFonts w:ascii="Cambria Math" w:hAnsi="Cambria Math" w:cs="Arial"/>
                    <w:spacing w:val="2"/>
                    <w:sz w:val="20"/>
                    <w:lang w:val="en-US" w:eastAsia="en-US"/>
                  </w:rPr>
                  <m:t>8</m:t>
                </m:r>
              </m:den>
            </m:f>
          </m:e>
        </m:d>
      </m:oMath>
    </w:p>
    <w:p w:rsidR="00153776" w:rsidRPr="00151134" w:rsidRDefault="00153776" w:rsidP="00153776">
      <w:pPr>
        <w:pStyle w:val="BodyText"/>
        <w:ind w:left="1134" w:firstLine="567"/>
        <w:rPr>
          <w:rFonts w:cs="Arial"/>
          <w:sz w:val="20"/>
          <w:lang w:val="en-US"/>
        </w:rPr>
      </w:pPr>
      <w:r w:rsidRPr="00151134">
        <w:rPr>
          <w:rFonts w:cs="Arial"/>
          <w:iCs/>
          <w:spacing w:val="2"/>
          <w:sz w:val="20"/>
          <w:lang w:val="en-US" w:eastAsia="en-US"/>
        </w:rPr>
        <w:t xml:space="preserve">Length of information block to LDPC encoder: </w:t>
      </w:r>
      <m:oMath>
        <m:r>
          <w:rPr>
            <w:rFonts w:ascii="Cambria Math" w:hAnsi="Cambria Math" w:cs="Arial"/>
            <w:spacing w:val="2"/>
            <w:sz w:val="20"/>
            <w:lang w:eastAsia="en-US"/>
          </w:rPr>
          <m:t>CBS</m:t>
        </m:r>
        <m:r>
          <w:rPr>
            <w:rFonts w:ascii="Cambria Math" w:hAnsi="Cambria Math" w:cs="Arial"/>
            <w:spacing w:val="2"/>
            <w:sz w:val="20"/>
            <w:lang w:val="en-US" w:eastAsia="en-US"/>
          </w:rPr>
          <m:t>=</m:t>
        </m:r>
        <m:sSub>
          <m:sSubPr>
            <m:ctrlPr>
              <w:rPr>
                <w:rFonts w:ascii="Cambria Math" w:hAnsi="Cambria Math" w:cs="Arial"/>
                <w:i/>
                <w:spacing w:val="2"/>
                <w:sz w:val="20"/>
              </w:rPr>
            </m:ctrlPr>
          </m:sSubPr>
          <m:e>
            <m:r>
              <w:rPr>
                <w:rFonts w:ascii="Cambria Math" w:hAnsi="Cambria Math" w:cs="Arial"/>
                <w:spacing w:val="2"/>
                <w:sz w:val="20"/>
              </w:rPr>
              <m:t>TBS</m:t>
            </m:r>
            <m:r>
              <w:rPr>
                <w:rFonts w:ascii="Cambria Math" w:hAnsi="Cambria Math" w:cs="Arial"/>
                <w:spacing w:val="2"/>
                <w:sz w:val="20"/>
                <w:lang w:val="en-US"/>
              </w:rPr>
              <m:t>+</m:t>
            </m:r>
            <m:r>
              <w:rPr>
                <w:rFonts w:ascii="Cambria Math" w:hAnsi="Cambria Math" w:cs="Arial"/>
                <w:spacing w:val="2"/>
                <w:sz w:val="20"/>
              </w:rPr>
              <m:t>L</m:t>
            </m:r>
          </m:e>
          <m:sub>
            <m:r>
              <w:rPr>
                <w:rFonts w:ascii="Cambria Math" w:hAnsi="Cambria Math" w:cs="Arial"/>
                <w:spacing w:val="2"/>
                <w:sz w:val="20"/>
                <w:lang w:val="en-US"/>
              </w:rPr>
              <m:t>0</m:t>
            </m:r>
          </m:sub>
        </m:sSub>
      </m:oMath>
      <w:r w:rsidRPr="00151134">
        <w:rPr>
          <w:rFonts w:cs="Arial"/>
          <w:sz w:val="20"/>
          <w:lang w:val="en-US"/>
        </w:rPr>
        <w:tab/>
      </w:r>
    </w:p>
    <w:p w:rsidR="00153776" w:rsidRPr="00151134" w:rsidRDefault="00153776" w:rsidP="00153776">
      <w:pPr>
        <w:pStyle w:val="BodyText"/>
        <w:ind w:left="567" w:firstLine="567"/>
        <w:rPr>
          <w:rFonts w:cs="Arial"/>
          <w:sz w:val="20"/>
          <w:lang w:val="en-US"/>
        </w:rPr>
      </w:pPr>
      <w:r w:rsidRPr="00151134">
        <w:rPr>
          <w:rFonts w:cs="Arial"/>
          <w:sz w:val="20"/>
          <w:lang w:val="en-US"/>
        </w:rPr>
        <w:t>else</w:t>
      </w:r>
    </w:p>
    <w:p w:rsidR="00153776" w:rsidRPr="00151134" w:rsidRDefault="00153776" w:rsidP="00153776">
      <w:pPr>
        <w:pStyle w:val="BodyText"/>
        <w:ind w:left="567"/>
        <w:rPr>
          <w:rFonts w:cs="Arial"/>
          <w:sz w:val="20"/>
          <w:lang w:val="en-US"/>
        </w:rPr>
      </w:pPr>
      <w:r w:rsidRPr="00151134">
        <w:rPr>
          <w:rFonts w:cs="Arial"/>
          <w:sz w:val="20"/>
          <w:lang w:val="en-US"/>
        </w:rPr>
        <w:tab/>
      </w:r>
      <w:r w:rsidRPr="00151134">
        <w:rPr>
          <w:rFonts w:cs="Arial"/>
          <w:sz w:val="20"/>
          <w:lang w:val="en-US"/>
        </w:rPr>
        <w:tab/>
        <w:t>Number of code blocks:</w:t>
      </w:r>
      <m:oMath>
        <m:r>
          <w:rPr>
            <w:rFonts w:ascii="Cambria Math" w:hAnsi="Cambria Math" w:cs="Arial"/>
            <w:sz w:val="20"/>
            <w:lang w:val="en-US"/>
          </w:rPr>
          <m:t xml:space="preserve"> </m:t>
        </m:r>
        <m:r>
          <w:rPr>
            <w:rFonts w:ascii="Cambria Math" w:hAnsi="Cambria Math" w:cs="Arial"/>
            <w:sz w:val="20"/>
          </w:rPr>
          <m:t>C</m:t>
        </m:r>
        <m:r>
          <w:rPr>
            <w:rFonts w:ascii="Cambria Math" w:hAnsi="Cambria Math" w:cs="Arial"/>
            <w:sz w:val="20"/>
            <w:lang w:val="en-US"/>
          </w:rPr>
          <m:t>=</m:t>
        </m:r>
        <m:d>
          <m:dPr>
            <m:begChr m:val="⌈"/>
            <m:endChr m:val="⌉"/>
            <m:ctrlPr>
              <w:rPr>
                <w:rFonts w:ascii="Cambria Math" w:hAnsi="Cambria Math" w:cs="Arial"/>
                <w:i/>
                <w:sz w:val="20"/>
              </w:rPr>
            </m:ctrlPr>
          </m:dPr>
          <m:e>
            <m:r>
              <w:rPr>
                <w:rFonts w:ascii="Cambria Math" w:hAnsi="Cambria Math" w:cs="Arial"/>
                <w:sz w:val="20"/>
                <w:lang w:val="en-US"/>
              </w:rPr>
              <m:t>(</m:t>
            </m:r>
            <m:r>
              <w:rPr>
                <w:rFonts w:ascii="Cambria Math" w:hAnsi="Cambria Math" w:cs="Arial"/>
                <w:sz w:val="20"/>
              </w:rPr>
              <m:t>TB</m:t>
            </m:r>
            <m:sSub>
              <m:sSubPr>
                <m:ctrlPr>
                  <w:rPr>
                    <w:rFonts w:ascii="Cambria Math" w:hAnsi="Cambria Math" w:cs="Arial"/>
                    <w:i/>
                    <w:sz w:val="20"/>
                  </w:rPr>
                </m:ctrlPr>
              </m:sSubPr>
              <m:e>
                <m:r>
                  <w:rPr>
                    <w:rFonts w:ascii="Cambria Math" w:hAnsi="Cambria Math" w:cs="Arial"/>
                    <w:sz w:val="20"/>
                  </w:rPr>
                  <m:t>S</m:t>
                </m:r>
              </m:e>
              <m:sub>
                <m:r>
                  <w:rPr>
                    <w:rFonts w:ascii="Cambria Math" w:hAnsi="Cambria Math" w:cs="Arial"/>
                    <w:sz w:val="20"/>
                    <w:lang w:val="en-US"/>
                  </w:rPr>
                  <m:t>0</m:t>
                </m:r>
              </m:sub>
            </m:sSub>
            <m:r>
              <w:rPr>
                <w:rFonts w:ascii="Cambria Math" w:hAnsi="Cambria Math" w:cs="Arial"/>
                <w:sz w:val="20"/>
                <w:lang w:val="en-US"/>
              </w:rPr>
              <m:t>+</m:t>
            </m:r>
            <m:sSub>
              <m:sSubPr>
                <m:ctrlPr>
                  <w:rPr>
                    <w:rFonts w:ascii="Cambria Math" w:hAnsi="Cambria Math" w:cs="Arial"/>
                    <w:i/>
                    <w:sz w:val="20"/>
                    <w:lang w:val="en-US"/>
                  </w:rPr>
                </m:ctrlPr>
              </m:sSubPr>
              <m:e>
                <m:r>
                  <w:rPr>
                    <w:rFonts w:ascii="Cambria Math" w:hAnsi="Cambria Math" w:cs="Arial"/>
                    <w:sz w:val="20"/>
                    <w:lang w:val="en-US"/>
                  </w:rPr>
                  <m:t>L</m:t>
                </m:r>
              </m:e>
              <m:sub>
                <m:r>
                  <w:rPr>
                    <w:rFonts w:ascii="Cambria Math" w:hAnsi="Cambria Math" w:cs="Arial"/>
                    <w:sz w:val="20"/>
                    <w:lang w:val="en-US"/>
                  </w:rPr>
                  <m:t>1</m:t>
                </m:r>
              </m:sub>
            </m:sSub>
            <m:r>
              <w:rPr>
                <w:rFonts w:ascii="Cambria Math" w:hAnsi="Cambria Math" w:cs="Arial"/>
                <w:sz w:val="20"/>
                <w:lang w:val="en-US"/>
              </w:rPr>
              <m:t>)/(</m:t>
            </m:r>
            <m:sSub>
              <m:sSubPr>
                <m:ctrlPr>
                  <w:rPr>
                    <w:rFonts w:ascii="Cambria Math" w:hAnsi="Cambria Math" w:cs="Arial"/>
                    <w:i/>
                    <w:sz w:val="20"/>
                  </w:rPr>
                </m:ctrlPr>
              </m:sSubPr>
              <m:e>
                <m:r>
                  <w:rPr>
                    <w:rFonts w:ascii="Cambria Math" w:hAnsi="Cambria Math" w:cs="Arial"/>
                    <w:sz w:val="20"/>
                  </w:rPr>
                  <m:t>Z</m:t>
                </m:r>
                <m:ctrlPr>
                  <w:rPr>
                    <w:rFonts w:ascii="Cambria Math" w:hAnsi="Cambria Math" w:cs="Arial"/>
                    <w:i/>
                    <w:sz w:val="20"/>
                    <w:lang w:val="en-US"/>
                  </w:rPr>
                </m:ctrlPr>
              </m:e>
              <m:sub>
                <m:r>
                  <w:rPr>
                    <w:rFonts w:ascii="Cambria Math" w:hAnsi="Cambria Math" w:cs="Arial"/>
                    <w:sz w:val="20"/>
                    <w:lang w:val="en-US"/>
                  </w:rPr>
                  <m:t>2</m:t>
                </m:r>
              </m:sub>
            </m:sSub>
            <m:r>
              <w:rPr>
                <w:rFonts w:ascii="Cambria Math" w:hAnsi="Cambria Math" w:cs="Arial"/>
                <w:sz w:val="20"/>
                <w:lang w:val="en-US"/>
              </w:rPr>
              <m:t>-</m:t>
            </m:r>
            <m:sSub>
              <m:sSubPr>
                <m:ctrlPr>
                  <w:rPr>
                    <w:rFonts w:ascii="Cambria Math" w:hAnsi="Cambria Math" w:cs="Arial"/>
                    <w:i/>
                    <w:sz w:val="20"/>
                  </w:rPr>
                </m:ctrlPr>
              </m:sSubPr>
              <m:e>
                <m:r>
                  <w:rPr>
                    <w:rFonts w:ascii="Cambria Math" w:hAnsi="Cambria Math" w:cs="Arial"/>
                    <w:sz w:val="20"/>
                  </w:rPr>
                  <m:t>L</m:t>
                </m:r>
              </m:e>
              <m:sub>
                <m:r>
                  <w:rPr>
                    <w:rFonts w:ascii="Cambria Math" w:hAnsi="Cambria Math" w:cs="Arial"/>
                    <w:sz w:val="20"/>
                    <w:lang w:val="en-US"/>
                  </w:rPr>
                  <m:t>2</m:t>
                </m:r>
              </m:sub>
            </m:sSub>
            <m:r>
              <w:rPr>
                <w:rFonts w:ascii="Cambria Math" w:hAnsi="Cambria Math" w:cs="Arial"/>
                <w:sz w:val="20"/>
                <w:lang w:val="en-US"/>
              </w:rPr>
              <m:t>)</m:t>
            </m:r>
          </m:e>
        </m:d>
      </m:oMath>
      <w:r w:rsidRPr="00151134">
        <w:rPr>
          <w:rFonts w:cs="Arial"/>
          <w:sz w:val="20"/>
          <w:lang w:val="en-US"/>
        </w:rPr>
        <w:t xml:space="preserve"> </w:t>
      </w:r>
    </w:p>
    <w:p w:rsidR="00153776" w:rsidRPr="00151134" w:rsidRDefault="00153776" w:rsidP="00153776">
      <w:pPr>
        <w:pStyle w:val="BodyText"/>
        <w:ind w:left="1134" w:firstLine="567"/>
        <w:rPr>
          <w:rFonts w:cs="Arial"/>
          <w:iCs/>
          <w:spacing w:val="2"/>
          <w:sz w:val="20"/>
          <w:lang w:val="en-US" w:eastAsia="en-US"/>
        </w:rPr>
      </w:pPr>
      <w:r w:rsidRPr="00151134">
        <w:rPr>
          <w:rFonts w:cs="Arial"/>
          <w:sz w:val="20"/>
          <w:lang w:val="en-US"/>
        </w:rPr>
        <w:tab/>
      </w:r>
      <w:r w:rsidRPr="00151134">
        <w:rPr>
          <w:rFonts w:cs="Arial"/>
          <w:spacing w:val="2"/>
          <w:sz w:val="20"/>
          <w:lang w:val="en-US" w:eastAsia="en-US"/>
        </w:rPr>
        <w:t xml:space="preserve">Transport block size: </w:t>
      </w:r>
      <m:oMath>
        <m:r>
          <m:rPr>
            <m:sty m:val="p"/>
          </m:rPr>
          <w:rPr>
            <w:rFonts w:ascii="Cambria Math" w:hAnsi="Cambria Math" w:cs="Arial"/>
            <w:spacing w:val="2"/>
            <w:sz w:val="20"/>
            <w:lang w:val="en-US" w:eastAsia="en-US"/>
          </w:rPr>
          <m:t>TBS</m:t>
        </m:r>
        <m:r>
          <w:rPr>
            <w:rFonts w:ascii="Cambria Math" w:hAnsi="Cambria Math" w:cs="Arial"/>
            <w:spacing w:val="2"/>
            <w:sz w:val="20"/>
            <w:lang w:val="en-US" w:eastAsia="en-US"/>
          </w:rPr>
          <m:t>=</m:t>
        </m:r>
        <m:r>
          <w:rPr>
            <w:rFonts w:ascii="Cambria Math" w:hAnsi="Cambria Math" w:cs="Arial"/>
            <w:spacing w:val="2"/>
            <w:sz w:val="20"/>
            <w:lang w:eastAsia="en-US"/>
          </w:rPr>
          <m:t>lcm</m:t>
        </m:r>
        <m:r>
          <w:rPr>
            <w:rFonts w:ascii="Cambria Math" w:hAnsi="Cambria Math" w:cs="Arial"/>
            <w:spacing w:val="2"/>
            <w:sz w:val="20"/>
            <w:lang w:val="en-US" w:eastAsia="en-US"/>
          </w:rPr>
          <m:t>(</m:t>
        </m:r>
        <m:r>
          <w:rPr>
            <w:rFonts w:ascii="Cambria Math" w:hAnsi="Cambria Math" w:cs="Arial"/>
            <w:spacing w:val="2"/>
            <w:sz w:val="20"/>
            <w:lang w:eastAsia="en-US"/>
          </w:rPr>
          <m:t>C</m:t>
        </m:r>
        <m:r>
          <w:rPr>
            <w:rFonts w:ascii="Cambria Math" w:hAnsi="Cambria Math" w:cs="Arial"/>
            <w:spacing w:val="2"/>
            <w:sz w:val="20"/>
            <w:lang w:val="en-US" w:eastAsia="en-US"/>
          </w:rPr>
          <m:t>,8)·</m:t>
        </m:r>
        <m:d>
          <m:dPr>
            <m:begChr m:val="⌈"/>
            <m:endChr m:val="⌉"/>
            <m:ctrlPr>
              <w:rPr>
                <w:rFonts w:ascii="Cambria Math" w:hAnsi="Cambria Math" w:cs="Arial"/>
                <w:i/>
                <w:iCs/>
                <w:spacing w:val="2"/>
                <w:sz w:val="20"/>
                <w:lang w:eastAsia="en-US"/>
              </w:rPr>
            </m:ctrlPr>
          </m:dPr>
          <m:e>
            <m:f>
              <m:fPr>
                <m:ctrlPr>
                  <w:rPr>
                    <w:rFonts w:ascii="Cambria Math" w:hAnsi="Cambria Math" w:cs="Arial"/>
                    <w:i/>
                    <w:iCs/>
                    <w:spacing w:val="2"/>
                    <w:sz w:val="20"/>
                    <w:lang w:eastAsia="en-US"/>
                  </w:rPr>
                </m:ctrlPr>
              </m:fPr>
              <m:num>
                <m:r>
                  <w:rPr>
                    <w:rFonts w:ascii="Cambria Math" w:hAnsi="Cambria Math" w:cs="Arial"/>
                    <w:spacing w:val="2"/>
                    <w:sz w:val="20"/>
                    <w:lang w:eastAsia="en-US"/>
                  </w:rPr>
                  <m:t>TB</m:t>
                </m:r>
                <m:sSub>
                  <m:sSubPr>
                    <m:ctrlPr>
                      <w:rPr>
                        <w:rFonts w:ascii="Cambria Math" w:hAnsi="Cambria Math" w:cs="Arial"/>
                        <w:i/>
                        <w:iCs/>
                        <w:spacing w:val="2"/>
                        <w:sz w:val="20"/>
                        <w:lang w:eastAsia="en-US"/>
                      </w:rPr>
                    </m:ctrlPr>
                  </m:sSubPr>
                  <m:e>
                    <m:r>
                      <w:rPr>
                        <w:rFonts w:ascii="Cambria Math" w:hAnsi="Cambria Math" w:cs="Arial"/>
                        <w:spacing w:val="2"/>
                        <w:sz w:val="20"/>
                        <w:lang w:eastAsia="en-US"/>
                      </w:rPr>
                      <m:t>S</m:t>
                    </m:r>
                  </m:e>
                  <m:sub>
                    <m:r>
                      <w:rPr>
                        <w:rFonts w:ascii="Cambria Math" w:hAnsi="Cambria Math" w:cs="Arial"/>
                        <w:spacing w:val="2"/>
                        <w:sz w:val="20"/>
                        <w:lang w:val="en-US" w:eastAsia="en-US"/>
                      </w:rPr>
                      <m:t>0</m:t>
                    </m:r>
                  </m:sub>
                </m:sSub>
                <m:r>
                  <w:rPr>
                    <w:rFonts w:ascii="Cambria Math" w:hAnsi="Cambria Math" w:cs="Arial"/>
                    <w:spacing w:val="2"/>
                    <w:sz w:val="20"/>
                    <w:lang w:val="en-US" w:eastAsia="en-US"/>
                  </w:rPr>
                  <m:t>+</m:t>
                </m:r>
                <m:sSub>
                  <m:sSubPr>
                    <m:ctrlPr>
                      <w:rPr>
                        <w:rFonts w:ascii="Cambria Math" w:hAnsi="Cambria Math" w:cs="Arial"/>
                        <w:i/>
                        <w:iCs/>
                        <w:spacing w:val="2"/>
                        <w:sz w:val="20"/>
                        <w:lang w:eastAsia="en-US"/>
                      </w:rPr>
                    </m:ctrlPr>
                  </m:sSubPr>
                  <m:e>
                    <m:r>
                      <w:rPr>
                        <w:rFonts w:ascii="Cambria Math" w:hAnsi="Cambria Math" w:cs="Arial"/>
                        <w:spacing w:val="2"/>
                        <w:sz w:val="20"/>
                        <w:lang w:eastAsia="en-US"/>
                      </w:rPr>
                      <m:t>L</m:t>
                    </m:r>
                  </m:e>
                  <m:sub>
                    <m:r>
                      <w:rPr>
                        <w:rFonts w:ascii="Cambria Math" w:hAnsi="Cambria Math" w:cs="Arial"/>
                        <w:spacing w:val="2"/>
                        <w:sz w:val="20"/>
                        <w:lang w:val="en-US" w:eastAsia="en-US"/>
                      </w:rPr>
                      <m:t>1</m:t>
                    </m:r>
                  </m:sub>
                </m:sSub>
                <m:r>
                  <w:rPr>
                    <w:rFonts w:ascii="Cambria Math" w:hAnsi="Cambria Math" w:cs="Arial"/>
                    <w:spacing w:val="2"/>
                    <w:sz w:val="20"/>
                    <w:lang w:val="en-US" w:eastAsia="en-US"/>
                  </w:rPr>
                  <m:t xml:space="preserve"> </m:t>
                </m:r>
              </m:num>
              <m:den>
                <m:r>
                  <w:rPr>
                    <w:rFonts w:ascii="Cambria Math" w:hAnsi="Cambria Math" w:cs="Arial"/>
                    <w:sz w:val="20"/>
                    <w:lang w:eastAsia="en-US"/>
                  </w:rPr>
                  <m:t>lcm</m:t>
                </m:r>
                <m:r>
                  <w:rPr>
                    <w:rFonts w:ascii="Cambria Math" w:hAnsi="Cambria Math" w:cs="Arial"/>
                    <w:sz w:val="20"/>
                    <w:lang w:val="en-US" w:eastAsia="en-US"/>
                  </w:rPr>
                  <m:t>(</m:t>
                </m:r>
                <m:r>
                  <w:rPr>
                    <w:rFonts w:ascii="Cambria Math" w:hAnsi="Cambria Math" w:cs="Arial"/>
                    <w:sz w:val="20"/>
                    <w:lang w:eastAsia="en-US"/>
                  </w:rPr>
                  <m:t>C</m:t>
                </m:r>
                <m:r>
                  <w:rPr>
                    <w:rFonts w:ascii="Cambria Math" w:hAnsi="Cambria Math" w:cs="Arial"/>
                    <w:sz w:val="20"/>
                    <w:lang w:val="en-US" w:eastAsia="en-US"/>
                  </w:rPr>
                  <m:t>,8)</m:t>
                </m:r>
              </m:den>
            </m:f>
          </m:e>
        </m:d>
        <m:r>
          <w:rPr>
            <w:rFonts w:ascii="Cambria Math" w:hAnsi="Cambria Math" w:cs="Arial"/>
            <w:spacing w:val="2"/>
            <w:sz w:val="20"/>
            <w:lang w:val="en-US" w:eastAsia="en-US"/>
          </w:rPr>
          <m:t>-</m:t>
        </m:r>
        <m:sSub>
          <m:sSubPr>
            <m:ctrlPr>
              <w:rPr>
                <w:rFonts w:ascii="Cambria Math" w:hAnsi="Cambria Math" w:cs="Arial"/>
                <w:i/>
                <w:iCs/>
                <w:spacing w:val="2"/>
                <w:sz w:val="20"/>
                <w:lang w:eastAsia="en-US"/>
              </w:rPr>
            </m:ctrlPr>
          </m:sSubPr>
          <m:e>
            <m:r>
              <w:rPr>
                <w:rFonts w:ascii="Cambria Math" w:hAnsi="Cambria Math" w:cs="Arial"/>
                <w:spacing w:val="2"/>
                <w:sz w:val="20"/>
                <w:lang w:eastAsia="en-US"/>
              </w:rPr>
              <m:t>L</m:t>
            </m:r>
          </m:e>
          <m:sub>
            <m:r>
              <w:rPr>
                <w:rFonts w:ascii="Cambria Math" w:hAnsi="Cambria Math" w:cs="Arial"/>
                <w:spacing w:val="2"/>
                <w:sz w:val="20"/>
                <w:lang w:val="en-US" w:eastAsia="en-US"/>
              </w:rPr>
              <m:t>1</m:t>
            </m:r>
          </m:sub>
        </m:sSub>
      </m:oMath>
    </w:p>
    <w:p w:rsidR="00153776" w:rsidRPr="00151134" w:rsidRDefault="00153776" w:rsidP="00153776">
      <w:pPr>
        <w:pStyle w:val="BodyText"/>
        <w:ind w:left="1134" w:firstLine="567"/>
        <w:rPr>
          <w:rFonts w:cs="Arial"/>
          <w:sz w:val="20"/>
          <w:lang w:val="en-US"/>
        </w:rPr>
      </w:pPr>
      <w:r w:rsidRPr="00151134">
        <w:rPr>
          <w:rFonts w:cs="Arial"/>
          <w:iCs/>
          <w:spacing w:val="2"/>
          <w:sz w:val="20"/>
          <w:lang w:val="en-US" w:eastAsia="en-US"/>
        </w:rPr>
        <w:t xml:space="preserve">Length of information block to LDPC encoder: </w:t>
      </w:r>
      <m:oMath>
        <m:r>
          <w:rPr>
            <w:rFonts w:ascii="Cambria Math" w:hAnsi="Cambria Math" w:cs="Arial"/>
            <w:spacing w:val="2"/>
            <w:sz w:val="20"/>
            <w:lang w:eastAsia="en-US"/>
          </w:rPr>
          <m:t>CBS</m:t>
        </m:r>
        <m:r>
          <w:rPr>
            <w:rFonts w:ascii="Cambria Math" w:hAnsi="Cambria Math" w:cs="Arial"/>
            <w:spacing w:val="2"/>
            <w:sz w:val="20"/>
            <w:lang w:val="en-US" w:eastAsia="en-US"/>
          </w:rPr>
          <m:t>=</m:t>
        </m:r>
        <m:f>
          <m:fPr>
            <m:ctrlPr>
              <w:rPr>
                <w:rFonts w:ascii="Cambria Math" w:hAnsi="Cambria Math" w:cs="Arial"/>
                <w:i/>
                <w:spacing w:val="2"/>
                <w:sz w:val="20"/>
              </w:rPr>
            </m:ctrlPr>
          </m:fPr>
          <m:num>
            <m:r>
              <w:rPr>
                <w:rFonts w:ascii="Cambria Math" w:hAnsi="Cambria Math" w:cs="Arial"/>
                <w:spacing w:val="2"/>
                <w:sz w:val="20"/>
              </w:rPr>
              <m:t>TBS</m:t>
            </m:r>
            <m:r>
              <w:rPr>
                <w:rFonts w:ascii="Cambria Math" w:hAnsi="Cambria Math" w:cs="Arial"/>
                <w:spacing w:val="2"/>
                <w:sz w:val="20"/>
                <w:lang w:val="en-US"/>
              </w:rPr>
              <m:t>+</m:t>
            </m:r>
            <m:sSub>
              <m:sSubPr>
                <m:ctrlPr>
                  <w:rPr>
                    <w:rFonts w:ascii="Cambria Math" w:hAnsi="Cambria Math" w:cs="Arial"/>
                    <w:i/>
                    <w:spacing w:val="2"/>
                    <w:sz w:val="20"/>
                  </w:rPr>
                </m:ctrlPr>
              </m:sSubPr>
              <m:e>
                <m:r>
                  <w:rPr>
                    <w:rFonts w:ascii="Cambria Math" w:hAnsi="Cambria Math" w:cs="Arial"/>
                    <w:spacing w:val="2"/>
                    <w:sz w:val="20"/>
                  </w:rPr>
                  <m:t>L</m:t>
                </m:r>
              </m:e>
              <m:sub>
                <m:r>
                  <w:rPr>
                    <w:rFonts w:ascii="Cambria Math" w:hAnsi="Cambria Math" w:cs="Arial"/>
                    <w:spacing w:val="2"/>
                    <w:sz w:val="20"/>
                    <w:lang w:val="en-US"/>
                  </w:rPr>
                  <m:t>1</m:t>
                </m:r>
              </m:sub>
            </m:sSub>
          </m:num>
          <m:den>
            <m:r>
              <w:rPr>
                <w:rFonts w:ascii="Cambria Math" w:hAnsi="Cambria Math" w:cs="Arial"/>
                <w:spacing w:val="2"/>
                <w:sz w:val="20"/>
              </w:rPr>
              <m:t>C</m:t>
            </m:r>
          </m:den>
        </m:f>
        <m:r>
          <w:rPr>
            <w:rFonts w:ascii="Cambria Math" w:hAnsi="Cambria Math" w:cs="Arial"/>
            <w:spacing w:val="2"/>
            <w:sz w:val="20"/>
            <w:lang w:val="en-US"/>
          </w:rPr>
          <m:t>+</m:t>
        </m:r>
        <m:sSub>
          <m:sSubPr>
            <m:ctrlPr>
              <w:rPr>
                <w:rFonts w:ascii="Cambria Math" w:hAnsi="Cambria Math" w:cs="Arial"/>
                <w:i/>
                <w:spacing w:val="2"/>
                <w:sz w:val="20"/>
              </w:rPr>
            </m:ctrlPr>
          </m:sSubPr>
          <m:e>
            <m:r>
              <w:rPr>
                <w:rFonts w:ascii="Cambria Math" w:hAnsi="Cambria Math" w:cs="Arial"/>
                <w:spacing w:val="2"/>
                <w:sz w:val="20"/>
              </w:rPr>
              <m:t>L</m:t>
            </m:r>
          </m:e>
          <m:sub>
            <m:r>
              <w:rPr>
                <w:rFonts w:ascii="Cambria Math" w:hAnsi="Cambria Math" w:cs="Arial"/>
                <w:spacing w:val="2"/>
                <w:sz w:val="20"/>
                <w:lang w:val="en-US"/>
              </w:rPr>
              <m:t>2</m:t>
            </m:r>
          </m:sub>
        </m:sSub>
      </m:oMath>
      <w:r w:rsidRPr="00151134">
        <w:rPr>
          <w:rFonts w:cs="Arial"/>
          <w:sz w:val="20"/>
          <w:lang w:val="en-US"/>
        </w:rPr>
        <w:tab/>
      </w:r>
    </w:p>
    <w:p w:rsidR="00153776" w:rsidRPr="00151134" w:rsidRDefault="00153776" w:rsidP="00153776">
      <w:pPr>
        <w:pStyle w:val="BodyText"/>
        <w:ind w:left="567" w:firstLine="567"/>
        <w:rPr>
          <w:rFonts w:cs="Arial"/>
          <w:sz w:val="20"/>
          <w:lang w:val="en-US"/>
        </w:rPr>
      </w:pPr>
      <w:r w:rsidRPr="00151134">
        <w:rPr>
          <w:rFonts w:cs="Arial"/>
          <w:sz w:val="20"/>
          <w:lang w:val="en-US"/>
        </w:rPr>
        <w:t>end</w:t>
      </w:r>
    </w:p>
    <w:p w:rsidR="00153776" w:rsidRPr="00151134" w:rsidRDefault="00153776" w:rsidP="00153776">
      <w:pPr>
        <w:pStyle w:val="BodyText"/>
        <w:ind w:left="567"/>
        <w:rPr>
          <w:rFonts w:cs="Arial"/>
          <w:sz w:val="20"/>
          <w:lang w:val="en-US"/>
        </w:rPr>
      </w:pPr>
      <w:r w:rsidRPr="00151134">
        <w:rPr>
          <w:rFonts w:cs="Arial"/>
          <w:sz w:val="20"/>
          <w:lang w:val="en-US"/>
        </w:rPr>
        <w:t>end</w:t>
      </w:r>
    </w:p>
    <w:p w:rsidR="00153776" w:rsidRPr="00151134" w:rsidRDefault="00153776" w:rsidP="00153776">
      <w:pPr>
        <w:keepLines/>
        <w:tabs>
          <w:tab w:val="left" w:pos="2552"/>
          <w:tab w:val="left" w:pos="3856"/>
          <w:tab w:val="left" w:pos="5216"/>
          <w:tab w:val="left" w:pos="6464"/>
          <w:tab w:val="left" w:pos="7768"/>
          <w:tab w:val="left" w:pos="9072"/>
          <w:tab w:val="left" w:pos="9639"/>
        </w:tabs>
        <w:spacing w:before="240"/>
        <w:rPr>
          <w:rFonts w:cs="Arial"/>
          <w:spacing w:val="2"/>
          <w:szCs w:val="22"/>
        </w:rPr>
      </w:pPr>
      <w:r w:rsidRPr="00151134">
        <w:rPr>
          <w:rFonts w:cs="Arial"/>
          <w:szCs w:val="22"/>
        </w:rPr>
        <w:t xml:space="preserve">with </w:t>
      </w:r>
      <m:oMath>
        <m:sSub>
          <m:sSubPr>
            <m:ctrlPr>
              <w:rPr>
                <w:rFonts w:ascii="Cambria Math" w:hAnsi="Cambria Math" w:cs="Arial"/>
                <w:i/>
              </w:rPr>
            </m:ctrlPr>
          </m:sSubPr>
          <m:e>
            <m:r>
              <w:rPr>
                <w:rFonts w:ascii="Cambria Math" w:hAnsi="Cambria Math" w:cs="Arial"/>
              </w:rPr>
              <m:t>L</m:t>
            </m:r>
          </m:e>
          <m:sub>
            <m:r>
              <w:rPr>
                <w:rFonts w:ascii="Cambria Math" w:hAnsi="Cambria Math" w:cs="Arial"/>
              </w:rPr>
              <m:t>1</m:t>
            </m:r>
          </m:sub>
        </m:sSub>
        <m:r>
          <w:rPr>
            <w:rFonts w:ascii="Cambria Math" w:hAnsi="Cambria Math" w:cs="Arial"/>
          </w:rPr>
          <m:t>=</m:t>
        </m:r>
        <m:sSub>
          <m:sSubPr>
            <m:ctrlPr>
              <w:rPr>
                <w:rFonts w:ascii="Cambria Math" w:hAnsi="Cambria Math" w:cs="Arial"/>
                <w:i/>
              </w:rPr>
            </m:ctrlPr>
          </m:sSubPr>
          <m:e>
            <m:r>
              <w:rPr>
                <w:rFonts w:ascii="Cambria Math" w:hAnsi="Cambria Math" w:cs="Arial"/>
              </w:rPr>
              <m:t>L</m:t>
            </m:r>
          </m:e>
          <m:sub>
            <m:r>
              <w:rPr>
                <w:rFonts w:ascii="Cambria Math" w:hAnsi="Cambria Math" w:cs="Arial"/>
              </w:rPr>
              <m:t>2</m:t>
            </m:r>
          </m:sub>
        </m:sSub>
        <m:r>
          <w:rPr>
            <w:rFonts w:ascii="Cambria Math" w:hAnsi="Cambria Math" w:cs="Arial"/>
          </w:rPr>
          <m:t xml:space="preserve">=24, </m:t>
        </m:r>
        <m:sSub>
          <m:sSubPr>
            <m:ctrlPr>
              <w:rPr>
                <w:rFonts w:ascii="Cambria Math" w:hAnsi="Cambria Math" w:cs="Arial"/>
                <w:i/>
              </w:rPr>
            </m:ctrlPr>
          </m:sSubPr>
          <m:e>
            <m:r>
              <w:rPr>
                <w:rFonts w:ascii="Cambria Math" w:hAnsi="Cambria Math" w:cs="Arial"/>
              </w:rPr>
              <m:t>L</m:t>
            </m:r>
          </m:e>
          <m:sub>
            <m:r>
              <w:rPr>
                <w:rFonts w:ascii="Cambria Math" w:hAnsi="Cambria Math" w:cs="Arial"/>
              </w:rPr>
              <m:t>0</m:t>
            </m:r>
          </m:sub>
        </m:sSub>
        <m:r>
          <w:rPr>
            <w:rFonts w:ascii="Cambria Math" w:hAnsi="Cambria Math" w:cs="Arial"/>
          </w:rPr>
          <m:t xml:space="preserve">=16, </m:t>
        </m:r>
        <m:sSub>
          <m:sSubPr>
            <m:ctrlPr>
              <w:rPr>
                <w:rFonts w:ascii="Cambria Math" w:hAnsi="Cambria Math" w:cs="Arial"/>
                <w:i/>
              </w:rPr>
            </m:ctrlPr>
          </m:sSubPr>
          <m:e>
            <m:r>
              <w:rPr>
                <w:rFonts w:ascii="Cambria Math" w:hAnsi="Cambria Math" w:cs="Arial"/>
              </w:rPr>
              <m:t>Z</m:t>
            </m:r>
          </m:e>
          <m:sub>
            <m:r>
              <w:rPr>
                <w:rFonts w:ascii="Cambria Math" w:hAnsi="Cambria Math" w:cs="Arial"/>
              </w:rPr>
              <m:t>1</m:t>
            </m:r>
          </m:sub>
        </m:sSub>
        <m:r>
          <w:rPr>
            <w:rFonts w:ascii="Cambria Math" w:hAnsi="Cambria Math" w:cs="Arial"/>
          </w:rPr>
          <m:t xml:space="preserve">=8448, </m:t>
        </m:r>
        <m:sSub>
          <m:sSubPr>
            <m:ctrlPr>
              <w:rPr>
                <w:rFonts w:ascii="Cambria Math" w:hAnsi="Cambria Math" w:cs="Arial"/>
                <w:i/>
              </w:rPr>
            </m:ctrlPr>
          </m:sSubPr>
          <m:e>
            <m:r>
              <w:rPr>
                <w:rFonts w:ascii="Cambria Math" w:hAnsi="Cambria Math" w:cs="Arial"/>
              </w:rPr>
              <m:t>Z</m:t>
            </m:r>
          </m:e>
          <m:sub>
            <m:r>
              <w:rPr>
                <w:rFonts w:ascii="Cambria Math" w:hAnsi="Cambria Math" w:cs="Arial"/>
              </w:rPr>
              <m:t>2</m:t>
            </m:r>
          </m:sub>
        </m:sSub>
        <m:r>
          <w:rPr>
            <w:rFonts w:ascii="Cambria Math" w:hAnsi="Cambria Math" w:cs="Arial"/>
          </w:rPr>
          <m:t>=3840.</m:t>
        </m:r>
      </m:oMath>
      <w:r w:rsidRPr="00151134">
        <w:rPr>
          <w:rFonts w:cs="Arial"/>
        </w:rPr>
        <w:t xml:space="preserve"> Further, </w:t>
      </w:r>
      <m:oMath>
        <m:r>
          <w:rPr>
            <w:rFonts w:ascii="Cambria Math" w:hAnsi="Cambria Math" w:cs="Arial"/>
            <w:szCs w:val="22"/>
          </w:rPr>
          <m:t>lcm(C,  A)</m:t>
        </m:r>
      </m:oMath>
      <w:r w:rsidRPr="00151134">
        <w:rPr>
          <w:rFonts w:cs="Arial"/>
          <w:szCs w:val="22"/>
        </w:rPr>
        <w:t xml:space="preserve"> is the least common multiple of </w:t>
      </w:r>
      <m:oMath>
        <m:r>
          <w:rPr>
            <w:rFonts w:ascii="Cambria Math" w:hAnsi="Cambria Math" w:cs="Arial"/>
            <w:szCs w:val="22"/>
          </w:rPr>
          <m:t>C</m:t>
        </m:r>
      </m:oMath>
      <w:r w:rsidRPr="00151134">
        <w:rPr>
          <w:rFonts w:cs="Arial"/>
          <w:szCs w:val="22"/>
        </w:rPr>
        <w:t xml:space="preserve"> and </w:t>
      </w:r>
      <m:oMath>
        <m:r>
          <w:rPr>
            <w:rFonts w:ascii="Cambria Math" w:hAnsi="Cambria Math" w:cs="Arial"/>
            <w:szCs w:val="22"/>
          </w:rPr>
          <m:t>A</m:t>
        </m:r>
      </m:oMath>
      <w:r w:rsidRPr="00151134">
        <w:rPr>
          <w:rFonts w:cs="Arial"/>
          <w:szCs w:val="22"/>
        </w:rPr>
        <w:t xml:space="preserve">. The multiplication and division by </w:t>
      </w:r>
      <m:oMath>
        <m:r>
          <w:rPr>
            <w:rFonts w:ascii="Cambria Math" w:hAnsi="Cambria Math" w:cs="Arial"/>
            <w:szCs w:val="22"/>
          </w:rPr>
          <m:t>lcm</m:t>
        </m:r>
        <m:d>
          <m:dPr>
            <m:ctrlPr>
              <w:rPr>
                <w:rFonts w:ascii="Cambria Math" w:hAnsi="Cambria Math" w:cs="Arial"/>
                <w:i/>
                <w:szCs w:val="22"/>
              </w:rPr>
            </m:ctrlPr>
          </m:dPr>
          <m:e>
            <m:r>
              <w:rPr>
                <w:rFonts w:ascii="Cambria Math" w:hAnsi="Cambria Math" w:cs="Arial"/>
                <w:szCs w:val="22"/>
              </w:rPr>
              <m:t>C,  A</m:t>
            </m:r>
          </m:e>
        </m:d>
        <m:r>
          <w:rPr>
            <w:rFonts w:ascii="Cambria Math" w:hAnsi="Cambria Math" w:cs="Arial"/>
            <w:szCs w:val="22"/>
          </w:rPr>
          <m:t xml:space="preserve"> </m:t>
        </m:r>
      </m:oMath>
      <w:r w:rsidRPr="00151134">
        <w:rPr>
          <w:rFonts w:cs="Arial"/>
          <w:szCs w:val="22"/>
        </w:rPr>
        <w:t>ensures that the TBS is byte-aligned and that the codeblocks are equal-sized.</w:t>
      </w:r>
    </w:p>
    <w:p w:rsidR="00F84446" w:rsidRDefault="00EE643D" w:rsidP="00405AF1">
      <w:pPr>
        <w:pStyle w:val="Heading1"/>
        <w:numPr>
          <w:ilvl w:val="1"/>
          <w:numId w:val="38"/>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UEs implementing only one basegraph</w:t>
      </w:r>
    </w:p>
    <w:p w:rsidR="00EE643D" w:rsidRDefault="00EE643D" w:rsidP="00EE643D">
      <w:pPr>
        <w:rPr>
          <w:lang w:val="en-GB"/>
        </w:rPr>
      </w:pPr>
      <w:r>
        <w:rPr>
          <w:lang w:val="en-GB"/>
        </w:rPr>
        <w:t>For UEs implementing only one basegraph we see three options for TBS determination:</w:t>
      </w:r>
    </w:p>
    <w:p w:rsidR="00EE643D" w:rsidRDefault="00EE643D" w:rsidP="009A00D1">
      <w:pPr>
        <w:pStyle w:val="ListParagraph"/>
        <w:numPr>
          <w:ilvl w:val="0"/>
          <w:numId w:val="42"/>
        </w:numPr>
        <w:ind w:left="1440" w:hanging="1080"/>
        <w:rPr>
          <w:lang w:val="en-GB"/>
        </w:rPr>
      </w:pPr>
      <w:r>
        <w:rPr>
          <w:lang w:val="en-GB"/>
        </w:rPr>
        <w:t>Use different TBS formula for UEs implementing only one basegraph, e.g. a UE implementing only BG1 performs codeblock segmentation using 8448 as the maximum codeblock size for all code rates. Adjust the TBS determination accordingly to ensure equal size codeblocks.</w:t>
      </w:r>
    </w:p>
    <w:p w:rsidR="00EE643D" w:rsidRPr="00DC7132" w:rsidRDefault="00EE643D" w:rsidP="00151134">
      <w:pPr>
        <w:pStyle w:val="ListParagraph"/>
        <w:numPr>
          <w:ilvl w:val="0"/>
          <w:numId w:val="42"/>
        </w:numPr>
        <w:ind w:left="1440" w:hanging="1080"/>
        <w:rPr>
          <w:lang w:val="en-GB"/>
        </w:rPr>
      </w:pPr>
      <w:r>
        <w:rPr>
          <w:lang w:val="en-GB"/>
        </w:rPr>
        <w:t xml:space="preserve">Use the above procedure </w:t>
      </w:r>
      <w:r w:rsidR="009A00D1">
        <w:rPr>
          <w:lang w:val="en-GB"/>
        </w:rPr>
        <w:t xml:space="preserve">in Section 2.1 </w:t>
      </w:r>
      <w:r>
        <w:rPr>
          <w:lang w:val="en-GB"/>
        </w:rPr>
        <w:t xml:space="preserve">for TBS determination, and use filler bits which are not transmitted </w:t>
      </w:r>
      <w:r w:rsidR="00763655">
        <w:rPr>
          <w:lang w:val="en-GB"/>
        </w:rPr>
        <w:t>to handle any TBSs that give rise to codeblocks of unequal size.</w:t>
      </w:r>
      <w:r w:rsidR="009A00D1">
        <w:rPr>
          <w:lang w:val="en-GB"/>
        </w:rPr>
        <w:t xml:space="preserve"> </w:t>
      </w:r>
    </w:p>
    <w:p w:rsidR="00763655" w:rsidRDefault="00763655" w:rsidP="009A00D1">
      <w:pPr>
        <w:pStyle w:val="ListParagraph"/>
        <w:numPr>
          <w:ilvl w:val="0"/>
          <w:numId w:val="42"/>
        </w:numPr>
        <w:ind w:left="1440" w:hanging="1080"/>
        <w:rPr>
          <w:lang w:val="en-GB"/>
        </w:rPr>
      </w:pPr>
      <w:r>
        <w:rPr>
          <w:lang w:val="en-GB"/>
        </w:rPr>
        <w:t>Change the TBS determination formula so that all or some of the TBSs used ensure equal sized codeblocks independent of which base graph is used for codeblock segmentation.</w:t>
      </w:r>
    </w:p>
    <w:p w:rsidR="00763655" w:rsidRPr="00763655" w:rsidRDefault="00763655" w:rsidP="00763655">
      <w:pPr>
        <w:pStyle w:val="ListParagraph"/>
        <w:rPr>
          <w:lang w:val="en-GB"/>
        </w:rPr>
      </w:pPr>
    </w:p>
    <w:p w:rsidR="00763655" w:rsidRDefault="00763655" w:rsidP="00763655">
      <w:pPr>
        <w:rPr>
          <w:lang w:val="en-GB"/>
        </w:rPr>
      </w:pPr>
      <w:r>
        <w:rPr>
          <w:lang w:val="en-GB"/>
        </w:rPr>
        <w:t>Option 1 has the drawback that the TBS determination depends on which basegraphs the UE supports, and higher layers need to consider which basegraphs the UE supports, in the sense that the exact same scheduling assignment can give rise to different TBS depending on which basegraph is used.</w:t>
      </w:r>
    </w:p>
    <w:p w:rsidR="000B353D" w:rsidRDefault="000B353D" w:rsidP="000B353D">
      <w:pPr>
        <w:pStyle w:val="Observation"/>
        <w:numPr>
          <w:ilvl w:val="0"/>
          <w:numId w:val="0"/>
        </w:numPr>
        <w:rPr>
          <w:lang w:val="en-GB"/>
        </w:rPr>
      </w:pPr>
    </w:p>
    <w:p w:rsidR="000B353D" w:rsidRDefault="000B353D" w:rsidP="000B353D">
      <w:pPr>
        <w:pStyle w:val="Observation"/>
        <w:rPr>
          <w:lang w:val="en-GB"/>
        </w:rPr>
      </w:pPr>
      <w:r>
        <w:rPr>
          <w:lang w:val="en-GB"/>
        </w:rPr>
        <w:t>Option 1 is not transparent to higher layers.</w:t>
      </w:r>
    </w:p>
    <w:p w:rsidR="00763655" w:rsidRDefault="00763655" w:rsidP="00763655">
      <w:pPr>
        <w:rPr>
          <w:lang w:val="en-GB"/>
        </w:rPr>
      </w:pPr>
    </w:p>
    <w:p w:rsidR="00763655" w:rsidRDefault="00763655" w:rsidP="00763655">
      <w:pPr>
        <w:rPr>
          <w:lang w:val="en-GB"/>
        </w:rPr>
      </w:pPr>
      <w:r>
        <w:rPr>
          <w:lang w:val="en-GB"/>
        </w:rPr>
        <w:t xml:space="preserve">Option 2 allows for a TBS determination that is independent of the UE category, but leads to </w:t>
      </w:r>
      <w:r w:rsidR="00BB0BF3">
        <w:rPr>
          <w:lang w:val="en-GB"/>
        </w:rPr>
        <w:t xml:space="preserve">slightly more </w:t>
      </w:r>
      <w:r>
        <w:rPr>
          <w:lang w:val="en-GB"/>
        </w:rPr>
        <w:t>implementation and specification complexity due to the extra filler bits that need to be inserted</w:t>
      </w:r>
      <w:r w:rsidR="00BB0BF3">
        <w:rPr>
          <w:lang w:val="en-GB"/>
        </w:rPr>
        <w:t xml:space="preserve"> for some TB sizes. Speficially, for R</w:t>
      </w:r>
      <w:r w:rsidR="00BB0BF3" w:rsidRPr="00151134">
        <w:rPr>
          <w:vertAlign w:val="subscript"/>
          <w:lang w:val="en-GB"/>
        </w:rPr>
        <w:t>init</w:t>
      </w:r>
      <w:r w:rsidR="00BB0BF3">
        <w:rPr>
          <w:lang w:val="en-GB"/>
        </w:rPr>
        <w:t xml:space="preserve">&gt;1/4, since the TBS is tailored for BG1, filler bits may be required </w:t>
      </w:r>
      <w:r w:rsidR="00BB0BF3">
        <w:rPr>
          <w:lang w:val="en-GB"/>
        </w:rPr>
        <w:lastRenderedPageBreak/>
        <w:t xml:space="preserve">when </w:t>
      </w:r>
      <w:r w:rsidR="009A00D1">
        <w:rPr>
          <w:lang w:val="en-GB"/>
        </w:rPr>
        <w:t>BG2 is used</w:t>
      </w:r>
      <w:r w:rsidR="00DC7132">
        <w:rPr>
          <w:lang w:val="en-GB"/>
        </w:rPr>
        <w:t xml:space="preserve"> (e.g., for a BG2-only UE)</w:t>
      </w:r>
      <w:r w:rsidR="00BB0BF3">
        <w:rPr>
          <w:lang w:val="en-GB"/>
        </w:rPr>
        <w:t>; similarly, for R</w:t>
      </w:r>
      <w:r w:rsidR="00BB0BF3" w:rsidRPr="00176C19">
        <w:rPr>
          <w:vertAlign w:val="subscript"/>
          <w:lang w:val="en-GB"/>
        </w:rPr>
        <w:t>init</w:t>
      </w:r>
      <w:r w:rsidR="00BB0BF3">
        <w:rPr>
          <w:lang w:val="en-GB"/>
        </w:rPr>
        <w:t>&lt;=1/4, since the TBS is tailored for BG2, filler bits may be required when BG1 is used (e.g., for a BG1-only UE)</w:t>
      </w:r>
      <w:r>
        <w:rPr>
          <w:lang w:val="en-GB"/>
        </w:rPr>
        <w:t>.</w:t>
      </w:r>
    </w:p>
    <w:p w:rsidR="000B353D" w:rsidRDefault="000B353D" w:rsidP="00763655">
      <w:pPr>
        <w:rPr>
          <w:lang w:val="en-GB"/>
        </w:rPr>
      </w:pPr>
    </w:p>
    <w:p w:rsidR="000B353D" w:rsidRDefault="000B353D" w:rsidP="000B353D">
      <w:pPr>
        <w:pStyle w:val="Observation"/>
        <w:rPr>
          <w:lang w:val="en-GB"/>
        </w:rPr>
      </w:pPr>
      <w:r>
        <w:rPr>
          <w:lang w:val="en-GB"/>
        </w:rPr>
        <w:t xml:space="preserve">Option 2 </w:t>
      </w:r>
      <w:r w:rsidR="009A00D1">
        <w:rPr>
          <w:lang w:val="en-GB"/>
        </w:rPr>
        <w:t xml:space="preserve">requires insertion of filler bits in code block segmentation for </w:t>
      </w:r>
      <w:r w:rsidR="00BB0BF3">
        <w:rPr>
          <w:lang w:val="en-GB"/>
        </w:rPr>
        <w:t>some TBS</w:t>
      </w:r>
      <w:r>
        <w:rPr>
          <w:lang w:val="en-GB"/>
        </w:rPr>
        <w:t>.</w:t>
      </w:r>
    </w:p>
    <w:p w:rsidR="00763655" w:rsidRDefault="00763655" w:rsidP="00763655">
      <w:pPr>
        <w:rPr>
          <w:lang w:val="en-GB"/>
        </w:rPr>
      </w:pPr>
    </w:p>
    <w:p w:rsidR="000B353D" w:rsidRDefault="00763655" w:rsidP="00763655">
      <w:pPr>
        <w:rPr>
          <w:lang w:val="en-GB"/>
        </w:rPr>
      </w:pPr>
      <w:r>
        <w:rPr>
          <w:lang w:val="en-GB"/>
        </w:rPr>
        <w:t xml:space="preserve">Option 3 </w:t>
      </w:r>
      <w:r w:rsidR="00124426">
        <w:rPr>
          <w:lang w:val="en-GB"/>
        </w:rPr>
        <w:t xml:space="preserve">also allows for TBS determination independent of the UE category, but the requirement that the TBS gives rise to equally sized codeblocks when segmenting with both BG1 and BG2 makes the usable TBS </w:t>
      </w:r>
      <w:r w:rsidR="00E358F7">
        <w:rPr>
          <w:lang w:val="en-GB"/>
        </w:rPr>
        <w:t>sparser</w:t>
      </w:r>
      <w:r w:rsidR="00E402D0">
        <w:rPr>
          <w:lang w:val="en-GB"/>
        </w:rPr>
        <w:t xml:space="preserve"> and makes the </w:t>
      </w:r>
      <w:r w:rsidR="00124426">
        <w:rPr>
          <w:lang w:val="en-GB"/>
        </w:rPr>
        <w:t>TBS determination</w:t>
      </w:r>
      <w:r w:rsidR="000B353D">
        <w:rPr>
          <w:lang w:val="en-GB"/>
        </w:rPr>
        <w:t xml:space="preserve"> slightly more complex.</w:t>
      </w:r>
    </w:p>
    <w:p w:rsidR="000B353D" w:rsidRDefault="000B353D" w:rsidP="00763655">
      <w:pPr>
        <w:rPr>
          <w:lang w:val="en-GB"/>
        </w:rPr>
      </w:pPr>
    </w:p>
    <w:p w:rsidR="000B353D" w:rsidRDefault="000B353D" w:rsidP="000B353D">
      <w:pPr>
        <w:pStyle w:val="Observation"/>
        <w:rPr>
          <w:lang w:val="en-GB"/>
        </w:rPr>
      </w:pPr>
      <w:r>
        <w:rPr>
          <w:lang w:val="en-GB"/>
        </w:rPr>
        <w:t xml:space="preserve">Option 3 gives </w:t>
      </w:r>
      <w:r w:rsidR="00185922">
        <w:rPr>
          <w:lang w:val="en-GB"/>
        </w:rPr>
        <w:t>sparser</w:t>
      </w:r>
      <w:r>
        <w:rPr>
          <w:lang w:val="en-GB"/>
        </w:rPr>
        <w:t xml:space="preserve"> TBS and is more complex to implement and specify.</w:t>
      </w:r>
    </w:p>
    <w:p w:rsidR="000B353D" w:rsidRDefault="000B353D" w:rsidP="00763655">
      <w:pPr>
        <w:rPr>
          <w:lang w:val="en-GB"/>
        </w:rPr>
      </w:pPr>
    </w:p>
    <w:p w:rsidR="00763655" w:rsidRDefault="00E402D0" w:rsidP="00763655">
      <w:pPr>
        <w:rPr>
          <w:lang w:val="en-GB"/>
        </w:rPr>
      </w:pPr>
      <w:r>
        <w:rPr>
          <w:lang w:val="en-GB"/>
        </w:rPr>
        <w:t xml:space="preserve">The specific </w:t>
      </w:r>
      <w:r w:rsidR="005E57B8">
        <w:rPr>
          <w:lang w:val="en-GB"/>
        </w:rPr>
        <w:t>version</w:t>
      </w:r>
      <w:r>
        <w:rPr>
          <w:lang w:val="en-GB"/>
        </w:rPr>
        <w:t xml:space="preserve"> of option 3 we consider is the following:</w:t>
      </w:r>
    </w:p>
    <w:p w:rsidR="00E402D0" w:rsidRPr="00151134" w:rsidRDefault="00BD5B4E" w:rsidP="00763655">
      <w:pPr>
        <w:rPr>
          <w:spacing w:val="2"/>
          <w:szCs w:val="22"/>
        </w:rPr>
      </w:pPr>
      <w:r>
        <w:rPr>
          <w:lang w:val="en-GB"/>
        </w:rPr>
        <w:t xml:space="preserve">Given </w:t>
      </w:r>
      <m:oMath>
        <m:r>
          <w:rPr>
            <w:rFonts w:ascii="Cambria Math" w:hAnsi="Cambria Math" w:cs="Arial"/>
            <w:spacing w:val="2"/>
            <w:szCs w:val="22"/>
          </w:rPr>
          <m:t>TB</m:t>
        </m:r>
        <m:sSub>
          <m:sSubPr>
            <m:ctrlPr>
              <w:rPr>
                <w:rFonts w:ascii="Cambria Math" w:hAnsi="Cambria Math" w:cs="Arial"/>
                <w:i/>
                <w:spacing w:val="2"/>
                <w:szCs w:val="22"/>
              </w:rPr>
            </m:ctrlPr>
          </m:sSubPr>
          <m:e>
            <m:r>
              <w:rPr>
                <w:rFonts w:ascii="Cambria Math" w:hAnsi="Cambria Math" w:cs="Arial"/>
                <w:spacing w:val="2"/>
                <w:szCs w:val="22"/>
              </w:rPr>
              <m:t>S</m:t>
            </m:r>
          </m:e>
          <m:sub>
            <m:r>
              <w:rPr>
                <w:rFonts w:ascii="Cambria Math" w:hAnsi="Cambria Math" w:cs="Arial"/>
                <w:spacing w:val="2"/>
                <w:szCs w:val="22"/>
              </w:rPr>
              <m:t>0</m:t>
            </m:r>
          </m:sub>
        </m:sSub>
      </m:oMath>
      <w:r w:rsidRPr="00151134">
        <w:rPr>
          <w:spacing w:val="2"/>
          <w:szCs w:val="22"/>
        </w:rPr>
        <w:t xml:space="preserve">, let </w:t>
      </w:r>
      <m:oMath>
        <m:r>
          <w:rPr>
            <w:rFonts w:ascii="Cambria Math" w:hAnsi="Cambria Math" w:cs="Arial"/>
            <w:spacing w:val="2"/>
            <w:szCs w:val="22"/>
          </w:rPr>
          <m:t>TBS</m:t>
        </m:r>
      </m:oMath>
      <w:r w:rsidRPr="00151134">
        <w:rPr>
          <w:spacing w:val="2"/>
          <w:szCs w:val="22"/>
        </w:rPr>
        <w:t xml:space="preserve"> be the smallest integer such that</w:t>
      </w:r>
      <w:r w:rsidR="00B860B0">
        <w:rPr>
          <w:spacing w:val="2"/>
          <w:szCs w:val="22"/>
        </w:rPr>
        <w:t xml:space="preserve"> all of the following are satisfied simultaneously:</w:t>
      </w:r>
    </w:p>
    <w:p w:rsidR="00BD5B4E" w:rsidRPr="00BD5B4E" w:rsidRDefault="00BD5B4E" w:rsidP="00BD5B4E">
      <w:pPr>
        <w:pStyle w:val="ListParagraph"/>
        <w:numPr>
          <w:ilvl w:val="0"/>
          <w:numId w:val="43"/>
        </w:numPr>
      </w:pPr>
      <m:oMath>
        <m:r>
          <w:rPr>
            <w:rFonts w:ascii="Cambria Math" w:hAnsi="Cambria Math" w:cs="Arial"/>
            <w:spacing w:val="2"/>
            <w:szCs w:val="22"/>
          </w:rPr>
          <m:t>TBS≥ TB</m:t>
        </m:r>
        <m:sSub>
          <m:sSubPr>
            <m:ctrlPr>
              <w:rPr>
                <w:rFonts w:ascii="Cambria Math" w:hAnsi="Cambria Math" w:cs="Arial"/>
                <w:i/>
                <w:spacing w:val="2"/>
                <w:szCs w:val="22"/>
              </w:rPr>
            </m:ctrlPr>
          </m:sSubPr>
          <m:e>
            <m:r>
              <w:rPr>
                <w:rFonts w:ascii="Cambria Math" w:hAnsi="Cambria Math" w:cs="Arial"/>
                <w:spacing w:val="2"/>
                <w:szCs w:val="22"/>
              </w:rPr>
              <m:t>S</m:t>
            </m:r>
          </m:e>
          <m:sub>
            <m:r>
              <w:rPr>
                <w:rFonts w:ascii="Cambria Math" w:hAnsi="Cambria Math" w:cs="Arial"/>
                <w:spacing w:val="2"/>
                <w:szCs w:val="22"/>
              </w:rPr>
              <m:t>0</m:t>
            </m:r>
          </m:sub>
        </m:sSub>
      </m:oMath>
      <w:r>
        <w:rPr>
          <w:spacing w:val="2"/>
          <w:szCs w:val="22"/>
        </w:rPr>
        <w:t>,</w:t>
      </w:r>
    </w:p>
    <w:p w:rsidR="00BD5B4E" w:rsidRPr="00151134" w:rsidRDefault="00BD5B4E" w:rsidP="00BD5B4E">
      <w:pPr>
        <w:pStyle w:val="ListParagraph"/>
        <w:numPr>
          <w:ilvl w:val="0"/>
          <w:numId w:val="43"/>
        </w:numPr>
      </w:pPr>
      <m:oMath>
        <m:r>
          <w:rPr>
            <w:rFonts w:ascii="Cambria Math" w:hAnsi="Cambria Math" w:cs="Arial"/>
            <w:spacing w:val="2"/>
            <w:szCs w:val="22"/>
          </w:rPr>
          <m:t>TBS</m:t>
        </m:r>
      </m:oMath>
      <w:r w:rsidRPr="00151134">
        <w:rPr>
          <w:spacing w:val="2"/>
          <w:szCs w:val="22"/>
        </w:rPr>
        <w:t xml:space="preserve"> is a multiple of 8,</w:t>
      </w:r>
    </w:p>
    <w:p w:rsidR="00BD5B4E" w:rsidRPr="00BD5B4E" w:rsidRDefault="00BD5B4E" w:rsidP="00BD5B4E">
      <w:pPr>
        <w:pStyle w:val="ListParagraph"/>
        <w:numPr>
          <w:ilvl w:val="0"/>
          <w:numId w:val="43"/>
        </w:numPr>
      </w:pPr>
      <m:oMath>
        <m:r>
          <w:rPr>
            <w:rFonts w:ascii="Cambria Math" w:hAnsi="Cambria Math" w:cs="Arial"/>
            <w:spacing w:val="2"/>
            <w:szCs w:val="22"/>
          </w:rPr>
          <m:t>TBS+24</m:t>
        </m:r>
        <m:r>
          <m:rPr>
            <m:sty m:val="p"/>
          </m:rPr>
          <w:rPr>
            <w:rFonts w:ascii="Cambria Math" w:hAnsi="Cambria Math"/>
            <w:spacing w:val="2"/>
            <w:szCs w:val="22"/>
          </w:rPr>
          <m:t xml:space="preserve"> is a multiple of</m:t>
        </m:r>
        <m:d>
          <m:dPr>
            <m:begChr m:val="⌈"/>
            <m:endChr m:val="⌉"/>
            <m:ctrlPr>
              <w:rPr>
                <w:rFonts w:ascii="Cambria Math" w:hAnsi="Cambria Math" w:cs="Arial"/>
                <w:i/>
                <w:spacing w:val="2"/>
                <w:szCs w:val="22"/>
              </w:rPr>
            </m:ctrlPr>
          </m:dPr>
          <m:e>
            <m:f>
              <m:fPr>
                <m:ctrlPr>
                  <w:rPr>
                    <w:rFonts w:ascii="Cambria Math" w:hAnsi="Cambria Math" w:cs="Arial"/>
                    <w:i/>
                    <w:spacing w:val="2"/>
                    <w:szCs w:val="22"/>
                  </w:rPr>
                </m:ctrlPr>
              </m:fPr>
              <m:num>
                <m:d>
                  <m:dPr>
                    <m:ctrlPr>
                      <w:rPr>
                        <w:rFonts w:ascii="Cambria Math" w:hAnsi="Cambria Math" w:cs="Arial"/>
                        <w:i/>
                        <w:spacing w:val="2"/>
                        <w:szCs w:val="22"/>
                      </w:rPr>
                    </m:ctrlPr>
                  </m:dPr>
                  <m:e>
                    <m:r>
                      <w:rPr>
                        <w:rFonts w:ascii="Cambria Math" w:hAnsi="Cambria Math" w:cs="Arial"/>
                        <w:spacing w:val="2"/>
                        <w:szCs w:val="22"/>
                      </w:rPr>
                      <m:t>TBS+24</m:t>
                    </m:r>
                  </m:e>
                </m:d>
                <m:ctrlPr>
                  <w:rPr>
                    <w:rFonts w:ascii="Cambria Math" w:hAnsi="Cambria Math"/>
                    <w:i/>
                  </w:rPr>
                </m:ctrlPr>
              </m:num>
              <m:den>
                <m:r>
                  <w:rPr>
                    <w:rFonts w:ascii="Cambria Math" w:hAnsi="Cambria Math"/>
                  </w:rPr>
                  <m:t>8448-24</m:t>
                </m:r>
              </m:den>
            </m:f>
          </m:e>
        </m:d>
      </m:oMath>
    </w:p>
    <w:p w:rsidR="00BD5B4E" w:rsidRPr="00BD5B4E" w:rsidRDefault="00BD5B4E" w:rsidP="00BD5B4E">
      <w:pPr>
        <w:pStyle w:val="ListParagraph"/>
        <w:numPr>
          <w:ilvl w:val="0"/>
          <w:numId w:val="43"/>
        </w:numPr>
      </w:pPr>
      <m:oMath>
        <m:r>
          <w:rPr>
            <w:rFonts w:ascii="Cambria Math" w:hAnsi="Cambria Math" w:cs="Arial"/>
            <w:spacing w:val="2"/>
            <w:szCs w:val="22"/>
          </w:rPr>
          <m:t>TBS+24</m:t>
        </m:r>
        <m:r>
          <m:rPr>
            <m:sty m:val="p"/>
          </m:rPr>
          <w:rPr>
            <w:rFonts w:ascii="Cambria Math" w:hAnsi="Cambria Math"/>
            <w:spacing w:val="2"/>
            <w:szCs w:val="22"/>
          </w:rPr>
          <m:t xml:space="preserve"> is a multiple of</m:t>
        </m:r>
        <m:d>
          <m:dPr>
            <m:begChr m:val="⌈"/>
            <m:endChr m:val="⌉"/>
            <m:ctrlPr>
              <w:rPr>
                <w:rFonts w:ascii="Cambria Math" w:hAnsi="Cambria Math" w:cs="Arial"/>
                <w:i/>
                <w:spacing w:val="2"/>
                <w:szCs w:val="22"/>
              </w:rPr>
            </m:ctrlPr>
          </m:dPr>
          <m:e>
            <m:f>
              <m:fPr>
                <m:ctrlPr>
                  <w:rPr>
                    <w:rFonts w:ascii="Cambria Math" w:hAnsi="Cambria Math" w:cs="Arial"/>
                    <w:i/>
                    <w:spacing w:val="2"/>
                    <w:szCs w:val="22"/>
                  </w:rPr>
                </m:ctrlPr>
              </m:fPr>
              <m:num>
                <m:d>
                  <m:dPr>
                    <m:ctrlPr>
                      <w:rPr>
                        <w:rFonts w:ascii="Cambria Math" w:hAnsi="Cambria Math" w:cs="Arial"/>
                        <w:i/>
                        <w:spacing w:val="2"/>
                        <w:szCs w:val="22"/>
                      </w:rPr>
                    </m:ctrlPr>
                  </m:dPr>
                  <m:e>
                    <m:r>
                      <w:rPr>
                        <w:rFonts w:ascii="Cambria Math" w:hAnsi="Cambria Math" w:cs="Arial"/>
                        <w:spacing w:val="2"/>
                        <w:szCs w:val="22"/>
                      </w:rPr>
                      <m:t>TBS+24</m:t>
                    </m:r>
                  </m:e>
                </m:d>
                <m:ctrlPr>
                  <w:rPr>
                    <w:rFonts w:ascii="Cambria Math" w:hAnsi="Cambria Math"/>
                    <w:i/>
                  </w:rPr>
                </m:ctrlPr>
              </m:num>
              <m:den>
                <m:r>
                  <w:rPr>
                    <w:rFonts w:ascii="Cambria Math" w:hAnsi="Cambria Math"/>
                  </w:rPr>
                  <m:t>3840-24</m:t>
                </m:r>
              </m:den>
            </m:f>
          </m:e>
        </m:d>
      </m:oMath>
    </w:p>
    <w:p w:rsidR="00BD5B4E" w:rsidRPr="00BD5B4E" w:rsidRDefault="00BD5B4E" w:rsidP="00BD5B4E">
      <w:pPr>
        <w:pStyle w:val="ListParagraph"/>
      </w:pPr>
    </w:p>
    <w:p w:rsidR="00E402D0" w:rsidRDefault="00E402D0" w:rsidP="00763655">
      <w:pPr>
        <w:rPr>
          <w:lang w:val="en-GB"/>
        </w:rPr>
      </w:pPr>
    </w:p>
    <w:p w:rsidR="005E57B8" w:rsidRDefault="000B353D" w:rsidP="00763655">
      <w:pPr>
        <w:rPr>
          <w:lang w:val="en-GB"/>
        </w:rPr>
      </w:pPr>
      <w:r>
        <w:rPr>
          <w:lang w:val="en-GB"/>
        </w:rPr>
        <w:t xml:space="preserve">In </w:t>
      </w:r>
      <w:r>
        <w:rPr>
          <w:lang w:val="en-GB"/>
        </w:rPr>
        <w:fldChar w:fldCharType="begin"/>
      </w:r>
      <w:r>
        <w:rPr>
          <w:lang w:val="en-GB"/>
        </w:rPr>
        <w:instrText xml:space="preserve"> REF _Ref462987397 \h </w:instrText>
      </w:r>
      <w:r>
        <w:rPr>
          <w:lang w:val="en-GB"/>
        </w:rPr>
      </w:r>
      <w:r>
        <w:rPr>
          <w:lang w:val="en-GB"/>
        </w:rPr>
        <w:fldChar w:fldCharType="separate"/>
      </w:r>
      <w:r w:rsidRPr="00151134">
        <w:rPr>
          <w:rFonts w:ascii="Arial" w:hAnsi="Arial"/>
          <w:b/>
          <w:bCs/>
        </w:rPr>
        <w:t xml:space="preserve">Figure </w:t>
      </w:r>
      <w:r w:rsidRPr="00151134">
        <w:rPr>
          <w:rFonts w:ascii="Arial" w:hAnsi="Arial"/>
          <w:b/>
          <w:bCs/>
          <w:noProof/>
        </w:rPr>
        <w:t>1</w:t>
      </w:r>
      <w:r>
        <w:rPr>
          <w:lang w:val="en-GB"/>
        </w:rPr>
        <w:fldChar w:fldCharType="end"/>
      </w:r>
      <w:r>
        <w:rPr>
          <w:lang w:val="en-GB"/>
        </w:rPr>
        <w:t xml:space="preserve"> </w:t>
      </w:r>
      <w:r w:rsidR="00E402D0">
        <w:rPr>
          <w:lang w:val="en-GB"/>
        </w:rPr>
        <w:t xml:space="preserve"> we plot the ratio between the current TBS and the next bigger available TBS as a function of the current TBS for the different options.</w:t>
      </w:r>
      <w:r>
        <w:rPr>
          <w:lang w:val="en-GB"/>
        </w:rPr>
        <w:t xml:space="preserve"> Here </w:t>
      </w:r>
      <w:r w:rsidR="00E402D0">
        <w:rPr>
          <w:lang w:val="en-GB"/>
        </w:rPr>
        <w:t xml:space="preserve"> </w:t>
      </w:r>
      <m:oMath>
        <m:r>
          <w:rPr>
            <w:rFonts w:ascii="Cambria Math" w:hAnsi="Cambria Math" w:cs="Arial"/>
            <w:spacing w:val="2"/>
            <w:szCs w:val="22"/>
          </w:rPr>
          <m:t>TB</m:t>
        </m:r>
        <m:sSub>
          <m:sSubPr>
            <m:ctrlPr>
              <w:rPr>
                <w:rFonts w:ascii="Cambria Math" w:hAnsi="Cambria Math" w:cs="Arial"/>
                <w:i/>
                <w:spacing w:val="2"/>
                <w:szCs w:val="22"/>
              </w:rPr>
            </m:ctrlPr>
          </m:sSubPr>
          <m:e>
            <m:r>
              <w:rPr>
                <w:rFonts w:ascii="Cambria Math" w:hAnsi="Cambria Math" w:cs="Arial"/>
                <w:spacing w:val="2"/>
                <w:szCs w:val="22"/>
              </w:rPr>
              <m:t>S</m:t>
            </m:r>
          </m:e>
          <m:sub>
            <m:r>
              <w:rPr>
                <w:rFonts w:ascii="Cambria Math" w:hAnsi="Cambria Math" w:cs="Arial"/>
                <w:spacing w:val="2"/>
                <w:szCs w:val="22"/>
              </w:rPr>
              <m:t>0</m:t>
            </m:r>
          </m:sub>
        </m:sSub>
      </m:oMath>
      <w:r w:rsidR="005E57B8">
        <w:rPr>
          <w:lang w:val="en-GB"/>
        </w:rPr>
        <w:t xml:space="preserve"> is determined by</w:t>
      </w:r>
    </w:p>
    <w:p w:rsidR="005E57B8" w:rsidRPr="00F31B18" w:rsidRDefault="005E57B8" w:rsidP="005E57B8">
      <w:pPr>
        <w:rPr>
          <w:bCs/>
        </w:rPr>
      </w:pPr>
      <m:oMathPara>
        <m:oMath>
          <m:r>
            <m:rPr>
              <m:sty m:val="p"/>
            </m:rPr>
            <w:rPr>
              <w:rFonts w:ascii="Cambria Math" w:hAnsi="Cambria Math"/>
            </w:rPr>
            <m:t>TB</m:t>
          </m:r>
          <m:sSub>
            <m:sSubPr>
              <m:ctrlPr>
                <w:rPr>
                  <w:rFonts w:ascii="Cambria Math" w:hAnsi="Cambria Math"/>
                  <w:bCs/>
                </w:rPr>
              </m:ctrlPr>
            </m:sSubPr>
            <m:e>
              <m:r>
                <m:rPr>
                  <m:sty m:val="p"/>
                </m:rPr>
                <w:rPr>
                  <w:rFonts w:ascii="Cambria Math" w:hAnsi="Cambria Math"/>
                </w:rPr>
                <m:t>S</m:t>
              </m:r>
            </m:e>
            <m:sub>
              <m:r>
                <m:rPr>
                  <m:sty m:val="p"/>
                </m:rPr>
                <w:rPr>
                  <w:rFonts w:ascii="Cambria Math" w:hAnsi="Cambria Math"/>
                </w:rPr>
                <m:t>0</m:t>
              </m:r>
            </m:sub>
          </m:sSub>
          <m:r>
            <w:rPr>
              <w:rFonts w:ascii="Cambria Math" w:hAnsi="Cambria Math"/>
            </w:rPr>
            <m:t>=</m:t>
          </m:r>
          <m:sSubSup>
            <m:sSubSupPr>
              <m:ctrlPr>
                <w:rPr>
                  <w:rFonts w:ascii="Cambria Math" w:hAnsi="Cambria Math" w:cs="Calibri"/>
                  <w:bCs/>
                  <w:i/>
                  <w:iCs/>
                </w:rPr>
              </m:ctrlPr>
            </m:sSubSupPr>
            <m:e>
              <m:sSub>
                <m:sSubPr>
                  <m:ctrlPr>
                    <w:rPr>
                      <w:rFonts w:ascii="Cambria Math" w:hAnsi="Cambria Math" w:cs="Calibri"/>
                      <w:bCs/>
                      <w:i/>
                      <w:iCs/>
                    </w:rPr>
                  </m:ctrlPr>
                </m:sSubPr>
                <m:e>
                  <m:r>
                    <w:rPr>
                      <w:rFonts w:ascii="Cambria Math" w:hAnsi="Cambria Math"/>
                    </w:rPr>
                    <m:t>N</m:t>
                  </m:r>
                </m:e>
                <m:sub>
                  <m:r>
                    <w:rPr>
                      <w:rFonts w:ascii="Cambria Math" w:hAnsi="Cambria Math"/>
                    </w:rPr>
                    <m:t>PRB</m:t>
                  </m:r>
                </m:sub>
              </m:sSub>
              <m:r>
                <w:rPr>
                  <w:rFonts w:ascii="Cambria Math" w:hAnsi="Cambria Math"/>
                </w:rPr>
                <m:t>∙N</m:t>
              </m:r>
            </m:e>
            <m:sub>
              <m:r>
                <w:rPr>
                  <w:rFonts w:ascii="Cambria Math" w:hAnsi="Cambria Math"/>
                </w:rPr>
                <m:t>RE</m:t>
              </m:r>
            </m:sub>
            <m:sup>
              <m:r>
                <w:rPr>
                  <w:rFonts w:ascii="Cambria Math" w:hAnsi="Cambria Math"/>
                </w:rPr>
                <m:t>DL,PRB</m:t>
              </m:r>
            </m:sup>
          </m:sSubSup>
          <m:r>
            <w:rPr>
              <w:rFonts w:ascii="Cambria Math" w:hAnsi="Cambria Math"/>
            </w:rPr>
            <m:t>∙υ∙</m:t>
          </m:r>
          <m:sSub>
            <m:sSubPr>
              <m:ctrlPr>
                <w:rPr>
                  <w:rFonts w:ascii="Cambria Math" w:hAnsi="Cambria Math" w:cs="Calibri"/>
                  <w:bCs/>
                  <w:i/>
                  <w:iCs/>
                </w:rPr>
              </m:ctrlPr>
            </m:sSubPr>
            <m:e>
              <m:r>
                <w:rPr>
                  <w:rFonts w:ascii="Cambria Math" w:hAnsi="Cambria Math"/>
                </w:rPr>
                <m:t>Q</m:t>
              </m:r>
            </m:e>
            <m:sub>
              <m:r>
                <w:rPr>
                  <w:rFonts w:ascii="Cambria Math" w:hAnsi="Cambria Math"/>
                </w:rPr>
                <m:t>m</m:t>
              </m:r>
            </m:sub>
          </m:sSub>
          <m:r>
            <w:rPr>
              <w:rFonts w:ascii="Cambria Math" w:hAnsi="Cambria Math"/>
            </w:rPr>
            <m:t>∙R</m:t>
          </m:r>
        </m:oMath>
      </m:oMathPara>
    </w:p>
    <w:p w:rsidR="005E57B8" w:rsidRPr="00F31B18" w:rsidRDefault="005E57B8" w:rsidP="005E57B8">
      <w:pPr>
        <w:keepLines/>
        <w:tabs>
          <w:tab w:val="left" w:pos="2552"/>
          <w:tab w:val="left" w:pos="3856"/>
          <w:tab w:val="left" w:pos="5216"/>
          <w:tab w:val="left" w:pos="6464"/>
          <w:tab w:val="left" w:pos="7768"/>
          <w:tab w:val="left" w:pos="9072"/>
          <w:tab w:val="left" w:pos="9639"/>
        </w:tabs>
        <w:spacing w:before="240"/>
        <w:rPr>
          <w:spacing w:val="2"/>
        </w:rPr>
      </w:pPr>
      <w:r w:rsidRPr="00F31B18">
        <w:rPr>
          <w:spacing w:val="2"/>
        </w:rPr>
        <w:t>where</w:t>
      </w:r>
    </w:p>
    <w:p w:rsidR="005E57B8" w:rsidRPr="00BF37DD" w:rsidRDefault="005E57B8" w:rsidP="005E57B8">
      <w:pPr>
        <w:numPr>
          <w:ilvl w:val="1"/>
          <w:numId w:val="40"/>
        </w:numPr>
        <w:spacing w:line="276" w:lineRule="auto"/>
        <w:rPr>
          <w:rFonts w:eastAsia="Calibri"/>
          <w:spacing w:val="2"/>
        </w:rPr>
      </w:pPr>
      <m:oMath>
        <m:r>
          <w:rPr>
            <w:rFonts w:ascii="Cambria Math" w:hAnsi="Cambria Math"/>
            <w:spacing w:val="2"/>
          </w:rPr>
          <m:t>ν</m:t>
        </m:r>
      </m:oMath>
      <w:r>
        <w:rPr>
          <w:rFonts w:eastAsia="Calibri"/>
          <w:spacing w:val="2"/>
        </w:rPr>
        <w:t xml:space="preserve"> ranges between 1 and 4,</w:t>
      </w:r>
    </w:p>
    <w:p w:rsidR="005E57B8" w:rsidRPr="00BF37DD" w:rsidRDefault="000748FA" w:rsidP="005E57B8">
      <w:pPr>
        <w:numPr>
          <w:ilvl w:val="1"/>
          <w:numId w:val="40"/>
        </w:numPr>
        <w:spacing w:line="276" w:lineRule="auto"/>
        <w:rPr>
          <w:spacing w:val="2"/>
        </w:rPr>
      </w:pPr>
      <m:oMath>
        <m:sSubSup>
          <m:sSubSupPr>
            <m:ctrlPr>
              <w:rPr>
                <w:rFonts w:ascii="Cambria Math" w:eastAsia="Calibri" w:hAnsi="Cambria Math"/>
                <w:i/>
                <w:iCs/>
                <w:spacing w:val="2"/>
              </w:rPr>
            </m:ctrlPr>
          </m:sSubSupPr>
          <m:e>
            <m:r>
              <w:rPr>
                <w:rFonts w:ascii="Cambria Math" w:hAnsi="Cambria Math"/>
                <w:spacing w:val="2"/>
              </w:rPr>
              <m:t>N</m:t>
            </m:r>
          </m:e>
          <m:sub>
            <m:r>
              <w:rPr>
                <w:rFonts w:ascii="Cambria Math" w:hAnsi="Cambria Math"/>
                <w:spacing w:val="2"/>
              </w:rPr>
              <m:t>RE</m:t>
            </m:r>
          </m:sub>
          <m:sup>
            <m:r>
              <w:rPr>
                <w:rFonts w:ascii="Cambria Math" w:hAnsi="Cambria Math"/>
                <w:spacing w:val="2"/>
              </w:rPr>
              <m:t>DL,PRB</m:t>
            </m:r>
          </m:sup>
        </m:sSubSup>
      </m:oMath>
      <w:r w:rsidR="005E57B8" w:rsidRPr="00BF37DD">
        <w:rPr>
          <w:rFonts w:eastAsia="Calibri"/>
          <w:spacing w:val="2"/>
        </w:rPr>
        <w:t xml:space="preserve"> </w:t>
      </w:r>
      <w:r w:rsidR="005E57B8">
        <w:rPr>
          <w:spacing w:val="2"/>
        </w:rPr>
        <w:t>= 144,</w:t>
      </w:r>
    </w:p>
    <w:p w:rsidR="005E57B8" w:rsidRPr="00151134" w:rsidRDefault="000748FA" w:rsidP="005E57B8">
      <w:pPr>
        <w:numPr>
          <w:ilvl w:val="1"/>
          <w:numId w:val="40"/>
        </w:numPr>
        <w:spacing w:line="276" w:lineRule="auto"/>
        <w:rPr>
          <w:spacing w:val="2"/>
        </w:rPr>
      </w:pPr>
      <m:oMath>
        <m:sSub>
          <m:sSubPr>
            <m:ctrlPr>
              <w:rPr>
                <w:rFonts w:ascii="Cambria Math" w:hAnsi="Cambria Math"/>
                <w:i/>
                <w:spacing w:val="2"/>
              </w:rPr>
            </m:ctrlPr>
          </m:sSubPr>
          <m:e>
            <m:r>
              <w:rPr>
                <w:rFonts w:ascii="Cambria Math" w:hAnsi="Cambria Math"/>
                <w:spacing w:val="2"/>
              </w:rPr>
              <m:t>N</m:t>
            </m:r>
          </m:e>
          <m:sub>
            <m:r>
              <w:rPr>
                <w:rFonts w:ascii="Cambria Math" w:hAnsi="Cambria Math"/>
                <w:spacing w:val="2"/>
              </w:rPr>
              <m:t>PRB</m:t>
            </m:r>
          </m:sub>
        </m:sSub>
      </m:oMath>
      <w:r w:rsidR="005E57B8" w:rsidRPr="00151134">
        <w:rPr>
          <w:spacing w:val="2"/>
        </w:rPr>
        <w:t xml:space="preserve"> ranges between 1 and 275, </w:t>
      </w:r>
    </w:p>
    <w:p w:rsidR="005E57B8" w:rsidRPr="00151134" w:rsidRDefault="000748FA" w:rsidP="005E57B8">
      <w:pPr>
        <w:numPr>
          <w:ilvl w:val="1"/>
          <w:numId w:val="40"/>
        </w:numPr>
        <w:spacing w:line="276" w:lineRule="auto"/>
      </w:pPr>
      <m:oMath>
        <m:sSub>
          <m:sSubPr>
            <m:ctrlPr>
              <w:rPr>
                <w:rFonts w:ascii="Cambria Math" w:hAnsi="Cambria Math"/>
                <w:i/>
                <w:spacing w:val="2"/>
              </w:rPr>
            </m:ctrlPr>
          </m:sSubPr>
          <m:e>
            <m:r>
              <w:rPr>
                <w:rFonts w:ascii="Cambria Math" w:hAnsi="Cambria Math"/>
                <w:spacing w:val="2"/>
              </w:rPr>
              <m:t>Q</m:t>
            </m:r>
          </m:e>
          <m:sub>
            <m:r>
              <w:rPr>
                <w:rFonts w:ascii="Cambria Math" w:hAnsi="Cambria Math"/>
                <w:spacing w:val="2"/>
              </w:rPr>
              <m:t>m</m:t>
            </m:r>
          </m:sub>
        </m:sSub>
      </m:oMath>
      <w:r w:rsidR="005E57B8" w:rsidRPr="00151134">
        <w:rPr>
          <w:spacing w:val="2"/>
        </w:rPr>
        <w:t xml:space="preserve">, and target code rate, </w:t>
      </w:r>
      <m:oMath>
        <m:r>
          <w:rPr>
            <w:rFonts w:ascii="Cambria Math" w:hAnsi="Cambria Math"/>
            <w:spacing w:val="2"/>
          </w:rPr>
          <m:t>R</m:t>
        </m:r>
      </m:oMath>
      <w:r w:rsidR="005E57B8" w:rsidRPr="00151134">
        <w:rPr>
          <w:spacing w:val="2"/>
        </w:rPr>
        <w:t xml:space="preserve">, take values from the </w:t>
      </w:r>
      <w:r w:rsidR="00E358F7">
        <w:rPr>
          <w:spacing w:val="2"/>
        </w:rPr>
        <w:t>MCS table in the appendix.</w:t>
      </w:r>
    </w:p>
    <w:p w:rsidR="000E6240" w:rsidRPr="00151134" w:rsidRDefault="000E6240" w:rsidP="000E6240">
      <w:pPr>
        <w:rPr>
          <w:rFonts w:eastAsia="MS Mincho"/>
          <w:szCs w:val="24"/>
        </w:rPr>
      </w:pPr>
    </w:p>
    <w:p w:rsidR="000E6240" w:rsidRPr="00151134" w:rsidRDefault="000E6240" w:rsidP="000E6240">
      <w:pPr>
        <w:rPr>
          <w:rFonts w:eastAsia="MS Mincho"/>
          <w:szCs w:val="24"/>
        </w:rPr>
      </w:pPr>
    </w:p>
    <w:p w:rsidR="000E6240" w:rsidRPr="000E6240" w:rsidRDefault="000B353D" w:rsidP="000E6240">
      <w:pPr>
        <w:keepNext/>
        <w:jc w:val="center"/>
        <w:rPr>
          <w:rFonts w:eastAsia="MS Mincho"/>
          <w:szCs w:val="24"/>
        </w:rPr>
      </w:pPr>
      <w:r w:rsidRPr="000B353D">
        <w:rPr>
          <w:rFonts w:eastAsia="MS Mincho"/>
          <w:noProof/>
          <w:szCs w:val="24"/>
          <w:lang w:eastAsia="sv-SE"/>
        </w:rPr>
        <w:lastRenderedPageBreak/>
        <w:drawing>
          <wp:inline distT="0" distB="0" distL="0" distR="0">
            <wp:extent cx="5943600" cy="4453716"/>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4453716"/>
                    </a:xfrm>
                    <a:prstGeom prst="rect">
                      <a:avLst/>
                    </a:prstGeom>
                    <a:noFill/>
                    <a:ln>
                      <a:noFill/>
                    </a:ln>
                  </pic:spPr>
                </pic:pic>
              </a:graphicData>
            </a:graphic>
          </wp:inline>
        </w:drawing>
      </w:r>
    </w:p>
    <w:p w:rsidR="000E6240" w:rsidRPr="00151134" w:rsidRDefault="000E6240" w:rsidP="000E6240">
      <w:pPr>
        <w:spacing w:after="240"/>
        <w:ind w:left="1304" w:hanging="1304"/>
        <w:jc w:val="center"/>
        <w:rPr>
          <w:rFonts w:ascii="Arial" w:hAnsi="Arial"/>
          <w:b/>
          <w:bCs/>
        </w:rPr>
      </w:pPr>
      <w:bookmarkStart w:id="3" w:name="_Ref462987397"/>
      <w:r w:rsidRPr="00151134">
        <w:rPr>
          <w:rFonts w:ascii="Arial" w:hAnsi="Arial"/>
          <w:b/>
          <w:bCs/>
        </w:rPr>
        <w:t xml:space="preserve">Figure </w:t>
      </w:r>
      <w:r w:rsidRPr="00264303">
        <w:rPr>
          <w:rFonts w:ascii="Arial" w:hAnsi="Arial"/>
          <w:b/>
          <w:bCs/>
        </w:rPr>
        <w:fldChar w:fldCharType="begin"/>
      </w:r>
      <w:r w:rsidRPr="00151134">
        <w:rPr>
          <w:rFonts w:ascii="Arial" w:hAnsi="Arial"/>
          <w:b/>
          <w:bCs/>
        </w:rPr>
        <w:instrText xml:space="preserve"> SEQ Figure \* ARABIC </w:instrText>
      </w:r>
      <w:r w:rsidRPr="00264303">
        <w:rPr>
          <w:rFonts w:ascii="Arial" w:hAnsi="Arial"/>
          <w:b/>
          <w:bCs/>
        </w:rPr>
        <w:fldChar w:fldCharType="separate"/>
      </w:r>
      <w:r w:rsidRPr="00151134">
        <w:rPr>
          <w:rFonts w:ascii="Arial" w:hAnsi="Arial"/>
          <w:b/>
          <w:bCs/>
          <w:noProof/>
        </w:rPr>
        <w:t>1</w:t>
      </w:r>
      <w:r w:rsidRPr="00264303">
        <w:rPr>
          <w:rFonts w:ascii="Arial" w:hAnsi="Arial"/>
          <w:b/>
          <w:bCs/>
        </w:rPr>
        <w:fldChar w:fldCharType="end"/>
      </w:r>
      <w:bookmarkEnd w:id="3"/>
      <w:r w:rsidRPr="00151134">
        <w:rPr>
          <w:rFonts w:ascii="Arial" w:hAnsi="Arial"/>
          <w:b/>
          <w:bCs/>
        </w:rPr>
        <w:t>.</w:t>
      </w:r>
      <w:r w:rsidRPr="00151134">
        <w:rPr>
          <w:rFonts w:ascii="Arial" w:hAnsi="Arial"/>
          <w:b/>
          <w:bCs/>
        </w:rPr>
        <w:tab/>
      </w:r>
      <w:r w:rsidR="000B353D" w:rsidRPr="00151134">
        <w:rPr>
          <w:rFonts w:ascii="Arial" w:hAnsi="Arial"/>
          <w:b/>
          <w:bCs/>
        </w:rPr>
        <w:t>Ratio between consecutive TBSs as a function of TBS</w:t>
      </w:r>
      <w:r w:rsidRPr="00151134">
        <w:rPr>
          <w:rFonts w:ascii="Arial" w:hAnsi="Arial"/>
          <w:b/>
          <w:bCs/>
        </w:rPr>
        <w:t>.</w:t>
      </w:r>
    </w:p>
    <w:p w:rsidR="000B353D" w:rsidRDefault="000B353D" w:rsidP="000B353D">
      <w:pPr>
        <w:rPr>
          <w:lang w:val="en-GB"/>
        </w:rPr>
      </w:pPr>
      <w:r>
        <w:rPr>
          <w:lang w:val="en-GB"/>
        </w:rPr>
        <w:t xml:space="preserve">The black curve corresponds to option 3, the blue and red curves correspond to performing TBS determination based only on BG1 and BG2 respectively, i.e. option 2. The green curve shows the TBS available in LTE as a comparison. We note that the TBS determination used in section 2 will look similar to the blue and red curves, as the only requirement is byte alignment and that the TBS gives rise to equal size codeblocks for one base graph. </w:t>
      </w:r>
    </w:p>
    <w:p w:rsidR="000B353D" w:rsidRPr="000B353D" w:rsidRDefault="000B353D" w:rsidP="000E6240">
      <w:pPr>
        <w:rPr>
          <w:szCs w:val="24"/>
          <w:lang w:val="en-GB"/>
        </w:rPr>
      </w:pPr>
    </w:p>
    <w:p w:rsidR="000B353D" w:rsidRPr="00151134" w:rsidRDefault="000B353D" w:rsidP="000B353D">
      <w:pPr>
        <w:pStyle w:val="Observation"/>
      </w:pPr>
      <w:r w:rsidRPr="00151134">
        <w:t>Option 3 has similar sparsity of TBS values as LTE, with slightly larger gap at high TBS.</w:t>
      </w:r>
    </w:p>
    <w:p w:rsidR="00264303" w:rsidRPr="00151134" w:rsidRDefault="00264303" w:rsidP="00264303">
      <w:pPr>
        <w:pStyle w:val="Observation"/>
        <w:numPr>
          <w:ilvl w:val="0"/>
          <w:numId w:val="0"/>
        </w:numPr>
      </w:pPr>
    </w:p>
    <w:p w:rsidR="00264303" w:rsidRPr="00264303" w:rsidRDefault="00264303" w:rsidP="000E6240">
      <w:pPr>
        <w:rPr>
          <w:szCs w:val="24"/>
          <w:lang w:val="en-GB"/>
        </w:rPr>
      </w:pPr>
      <w:r w:rsidRPr="00151134">
        <w:rPr>
          <w:szCs w:val="24"/>
        </w:rPr>
        <w:t xml:space="preserve">Of bigger concern is the implementation and specification complexity of option 3. The requirement that the TBS gives equal size codeblocks when segmenting with both BG21 and BG 2 makes it difficult to find a simple formula as when using only one BG. The straightforward way to specify and implement option 3 is to list all integers satisfying criteria 2 to 4 above, and choosing the smallest element in the list which is larger than or equal to </w:t>
      </w:r>
      <m:oMath>
        <m:r>
          <w:rPr>
            <w:rFonts w:ascii="Cambria Math" w:hAnsi="Cambria Math" w:cs="Arial"/>
            <w:spacing w:val="2"/>
            <w:szCs w:val="22"/>
          </w:rPr>
          <m:t>TB</m:t>
        </m:r>
        <m:sSub>
          <m:sSubPr>
            <m:ctrlPr>
              <w:rPr>
                <w:rFonts w:ascii="Cambria Math" w:hAnsi="Cambria Math" w:cs="Arial"/>
                <w:i/>
                <w:spacing w:val="2"/>
                <w:szCs w:val="22"/>
              </w:rPr>
            </m:ctrlPr>
          </m:sSubPr>
          <m:e>
            <m:r>
              <w:rPr>
                <w:rFonts w:ascii="Cambria Math" w:hAnsi="Cambria Math" w:cs="Arial"/>
                <w:spacing w:val="2"/>
                <w:szCs w:val="22"/>
              </w:rPr>
              <m:t>S</m:t>
            </m:r>
          </m:e>
          <m:sub>
            <m:r>
              <w:rPr>
                <w:rFonts w:ascii="Cambria Math" w:hAnsi="Cambria Math" w:cs="Arial"/>
                <w:spacing w:val="2"/>
                <w:szCs w:val="22"/>
              </w:rPr>
              <m:t>0</m:t>
            </m:r>
          </m:sub>
        </m:sSub>
      </m:oMath>
      <w:r w:rsidRPr="00151134">
        <w:rPr>
          <w:spacing w:val="2"/>
          <w:szCs w:val="22"/>
        </w:rPr>
        <w:t>.</w:t>
      </w:r>
    </w:p>
    <w:p w:rsidR="000E6240" w:rsidRPr="00151134" w:rsidRDefault="000E6240" w:rsidP="000E6240">
      <w:pPr>
        <w:rPr>
          <w:szCs w:val="24"/>
        </w:rPr>
      </w:pPr>
    </w:p>
    <w:p w:rsidR="00264303" w:rsidRDefault="00264303" w:rsidP="000E6240">
      <w:pPr>
        <w:rPr>
          <w:szCs w:val="24"/>
        </w:rPr>
      </w:pPr>
      <w:r w:rsidRPr="00151134">
        <w:rPr>
          <w:szCs w:val="24"/>
        </w:rPr>
        <w:t>Based on these observations we propose to use option 2 for TBS determination in NR</w:t>
      </w:r>
      <w:r w:rsidR="00B44383" w:rsidRPr="00151134">
        <w:rPr>
          <w:szCs w:val="24"/>
        </w:rPr>
        <w:t xml:space="preserve">. </w:t>
      </w:r>
      <w:r w:rsidR="00B44383">
        <w:rPr>
          <w:szCs w:val="24"/>
        </w:rPr>
        <w:t>That is, using the procedure in Section 2.1.</w:t>
      </w:r>
    </w:p>
    <w:p w:rsidR="00264303" w:rsidRPr="00151134" w:rsidRDefault="00264303" w:rsidP="00264303">
      <w:pPr>
        <w:pStyle w:val="Proposal"/>
      </w:pPr>
      <w:r w:rsidRPr="00151134">
        <w:lastRenderedPageBreak/>
        <w:t xml:space="preserve">Perform TBS determination based on a formula determining </w:t>
      </w:r>
      <m:oMath>
        <m:r>
          <m:rPr>
            <m:sty m:val="bi"/>
          </m:rPr>
          <w:rPr>
            <w:rFonts w:ascii="Cambria Math" w:hAnsi="Cambria Math" w:cs="Arial"/>
            <w:spacing w:val="2"/>
            <w:szCs w:val="22"/>
          </w:rPr>
          <m:t>TB</m:t>
        </m:r>
        <m:sSub>
          <m:sSubPr>
            <m:ctrlPr>
              <w:rPr>
                <w:rFonts w:ascii="Cambria Math" w:hAnsi="Cambria Math" w:cs="Arial"/>
                <w:i/>
                <w:spacing w:val="2"/>
                <w:szCs w:val="22"/>
              </w:rPr>
            </m:ctrlPr>
          </m:sSubPr>
          <m:e>
            <m:r>
              <m:rPr>
                <m:sty m:val="bi"/>
              </m:rPr>
              <w:rPr>
                <w:rFonts w:ascii="Cambria Math" w:hAnsi="Cambria Math" w:cs="Arial"/>
                <w:spacing w:val="2"/>
                <w:szCs w:val="22"/>
              </w:rPr>
              <m:t>S</m:t>
            </m:r>
          </m:e>
          <m:sub>
            <m:r>
              <m:rPr>
                <m:sty m:val="bi"/>
              </m:rPr>
              <w:rPr>
                <w:rFonts w:ascii="Cambria Math" w:hAnsi="Cambria Math" w:cs="Arial"/>
                <w:spacing w:val="2"/>
                <w:szCs w:val="22"/>
              </w:rPr>
              <m:t>0</m:t>
            </m:r>
          </m:sub>
        </m:sSub>
      </m:oMath>
      <w:r w:rsidRPr="00151134">
        <w:t xml:space="preserve">. Choose </w:t>
      </w:r>
      <m:oMath>
        <m:r>
          <m:rPr>
            <m:sty m:val="bi"/>
          </m:rPr>
          <w:rPr>
            <w:rFonts w:ascii="Cambria Math" w:hAnsi="Cambria Math" w:cs="Arial"/>
            <w:spacing w:val="2"/>
            <w:szCs w:val="22"/>
          </w:rPr>
          <m:t>TBS</m:t>
        </m:r>
      </m:oMath>
      <w:r w:rsidRPr="00151134">
        <w:t xml:space="preserve"> </w:t>
      </w:r>
      <w:r w:rsidR="00396DEE" w:rsidRPr="00151134">
        <w:t xml:space="preserve">such that codeblocks are of equal size when performing codeblock segmentation using BG1 if </w:t>
      </w:r>
      <m:oMath>
        <m:sSub>
          <m:sSubPr>
            <m:ctrlPr>
              <w:rPr>
                <w:rFonts w:ascii="Cambria Math" w:hAnsi="Cambria Math" w:cs="Arial"/>
                <w:i/>
              </w:rPr>
            </m:ctrlPr>
          </m:sSubPr>
          <m:e>
            <m:r>
              <m:rPr>
                <m:sty m:val="bi"/>
              </m:rPr>
              <w:rPr>
                <w:rFonts w:ascii="Cambria Math" w:hAnsi="Cambria Math" w:cs="Arial"/>
              </w:rPr>
              <m:t>R</m:t>
            </m:r>
          </m:e>
          <m:sub>
            <m:r>
              <m:rPr>
                <m:sty m:val="bi"/>
              </m:rPr>
              <w:rPr>
                <w:rFonts w:ascii="Cambria Math" w:hAnsi="Cambria Math" w:cs="Arial"/>
              </w:rPr>
              <m:t>init</m:t>
            </m:r>
          </m:sub>
        </m:sSub>
        <m:r>
          <m:rPr>
            <m:sty m:val="bi"/>
          </m:rPr>
          <w:rPr>
            <w:rFonts w:ascii="Cambria Math" w:hAnsi="Cambria Math" w:cs="Arial"/>
          </w:rPr>
          <m:t>&gt;</m:t>
        </m:r>
        <m:f>
          <m:fPr>
            <m:ctrlPr>
              <w:rPr>
                <w:rFonts w:ascii="Cambria Math" w:hAnsi="Cambria Math" w:cs="Arial"/>
                <w:i/>
              </w:rPr>
            </m:ctrlPr>
          </m:fPr>
          <m:num>
            <m:r>
              <m:rPr>
                <m:sty m:val="bi"/>
              </m:rPr>
              <w:rPr>
                <w:rFonts w:ascii="Cambria Math" w:hAnsi="Cambria Math" w:cs="Arial"/>
              </w:rPr>
              <m:t>1</m:t>
            </m:r>
          </m:num>
          <m:den>
            <m:r>
              <m:rPr>
                <m:sty m:val="bi"/>
              </m:rPr>
              <w:rPr>
                <w:rFonts w:ascii="Cambria Math" w:hAnsi="Cambria Math" w:cs="Arial"/>
              </w:rPr>
              <m:t>4</m:t>
            </m:r>
          </m:den>
        </m:f>
        <m:r>
          <m:rPr>
            <m:sty m:val="bi"/>
          </m:rPr>
          <w:rPr>
            <w:rFonts w:ascii="Cambria Math" w:hAnsi="Cambria Math" w:cs="Arial"/>
          </w:rPr>
          <m:t>,</m:t>
        </m:r>
      </m:oMath>
      <w:r w:rsidR="00396DEE" w:rsidRPr="00151134">
        <w:t xml:space="preserve"> and such that codeblocks are of equal size when performing codeblock segmentation using BG2 if </w:t>
      </w:r>
      <m:oMath>
        <m:sSub>
          <m:sSubPr>
            <m:ctrlPr>
              <w:rPr>
                <w:rFonts w:ascii="Cambria Math" w:hAnsi="Cambria Math" w:cs="Arial"/>
                <w:i/>
              </w:rPr>
            </m:ctrlPr>
          </m:sSubPr>
          <m:e>
            <m:r>
              <m:rPr>
                <m:sty m:val="bi"/>
              </m:rPr>
              <w:rPr>
                <w:rFonts w:ascii="Cambria Math" w:hAnsi="Cambria Math" w:cs="Arial"/>
              </w:rPr>
              <m:t>R</m:t>
            </m:r>
          </m:e>
          <m:sub>
            <m:r>
              <m:rPr>
                <m:sty m:val="bi"/>
              </m:rPr>
              <w:rPr>
                <w:rFonts w:ascii="Cambria Math" w:hAnsi="Cambria Math" w:cs="Arial"/>
              </w:rPr>
              <m:t>init</m:t>
            </m:r>
          </m:sub>
        </m:sSub>
        <m:r>
          <m:rPr>
            <m:sty m:val="bi"/>
          </m:rPr>
          <w:rPr>
            <w:rFonts w:ascii="Cambria Math" w:hAnsi="Cambria Math" w:cs="Arial"/>
          </w:rPr>
          <m:t>≤</m:t>
        </m:r>
        <m:f>
          <m:fPr>
            <m:ctrlPr>
              <w:rPr>
                <w:rFonts w:ascii="Cambria Math" w:hAnsi="Cambria Math" w:cs="Arial"/>
                <w:i/>
              </w:rPr>
            </m:ctrlPr>
          </m:fPr>
          <m:num>
            <m:r>
              <m:rPr>
                <m:sty m:val="bi"/>
              </m:rPr>
              <w:rPr>
                <w:rFonts w:ascii="Cambria Math" w:hAnsi="Cambria Math" w:cs="Arial"/>
              </w:rPr>
              <m:t>1</m:t>
            </m:r>
          </m:num>
          <m:den>
            <m:r>
              <m:rPr>
                <m:sty m:val="bi"/>
              </m:rPr>
              <w:rPr>
                <w:rFonts w:ascii="Cambria Math" w:hAnsi="Cambria Math" w:cs="Arial"/>
              </w:rPr>
              <m:t>4</m:t>
            </m:r>
          </m:den>
        </m:f>
        <m:r>
          <m:rPr>
            <m:sty m:val="bi"/>
          </m:rPr>
          <w:rPr>
            <w:rFonts w:ascii="Cambria Math" w:hAnsi="Cambria Math" w:cs="Arial"/>
          </w:rPr>
          <m:t>.</m:t>
        </m:r>
      </m:oMath>
    </w:p>
    <w:p w:rsidR="00264303" w:rsidRPr="00151134" w:rsidRDefault="00264303" w:rsidP="00264303">
      <w:pPr>
        <w:pStyle w:val="Observation"/>
        <w:numPr>
          <w:ilvl w:val="0"/>
          <w:numId w:val="0"/>
        </w:numPr>
      </w:pPr>
    </w:p>
    <w:p w:rsidR="003A0E41" w:rsidRDefault="00396DEE" w:rsidP="003A0E41">
      <w:r w:rsidRPr="00151134">
        <w:t>Since the above proposal gives rise to unequal size codeblocks in some cases for UEs implementing only one base graph</w:t>
      </w:r>
      <w:r w:rsidR="00BB6C41">
        <w:t>,</w:t>
      </w:r>
      <w:r w:rsidRPr="00151134">
        <w:t xml:space="preserve"> we want to clarify that the filler bits used to achieve equal size codeblocks at the decoder are not transmitted. </w:t>
      </w:r>
      <w:r>
        <w:t>This is already captured in the draft of 38.212</w:t>
      </w:r>
    </w:p>
    <w:p w:rsidR="00396DEE" w:rsidRPr="00151134" w:rsidRDefault="00B44383" w:rsidP="00396DEE">
      <w:pPr>
        <w:pStyle w:val="Proposal"/>
      </w:pPr>
      <w:r w:rsidRPr="00151134">
        <w:t>F</w:t>
      </w:r>
      <w:r w:rsidR="00396DEE" w:rsidRPr="00151134">
        <w:t>iller bits</w:t>
      </w:r>
      <w:r w:rsidRPr="00151134">
        <w:t xml:space="preserve"> inserted in code block segmentation step</w:t>
      </w:r>
      <w:r w:rsidR="00396DEE" w:rsidRPr="00151134">
        <w:t xml:space="preserve"> are not transmitted.</w:t>
      </w:r>
    </w:p>
    <w:p w:rsidR="00C01F33" w:rsidRPr="001C6E62" w:rsidRDefault="00C01F33" w:rsidP="001C6E62">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1C6E62">
        <w:rPr>
          <w:rFonts w:eastAsia="Times New Roman" w:cs="Arial"/>
          <w:sz w:val="32"/>
          <w:szCs w:val="36"/>
          <w:lang w:val="en-GB"/>
        </w:rPr>
        <w:t>Conclusion</w:t>
      </w:r>
      <w:r w:rsidR="00AE2FEB" w:rsidRPr="001C6E62">
        <w:rPr>
          <w:rFonts w:eastAsia="Times New Roman" w:cs="Arial"/>
          <w:sz w:val="32"/>
          <w:szCs w:val="36"/>
          <w:lang w:val="en-GB"/>
        </w:rPr>
        <w:t>s</w:t>
      </w:r>
    </w:p>
    <w:p w:rsidR="002451ED" w:rsidRPr="00151134" w:rsidRDefault="003A0E41" w:rsidP="008E065E">
      <w:pPr>
        <w:pStyle w:val="BodyText"/>
        <w:rPr>
          <w:sz w:val="20"/>
          <w:lang w:val="en-US"/>
        </w:rPr>
      </w:pPr>
      <w:r w:rsidRPr="00151134">
        <w:rPr>
          <w:sz w:val="20"/>
          <w:lang w:val="en-US"/>
        </w:rPr>
        <w:t>In this contribution we made the following ob</w:t>
      </w:r>
      <w:r w:rsidR="004033B5" w:rsidRPr="00151134">
        <w:rPr>
          <w:sz w:val="20"/>
          <w:lang w:val="en-US"/>
        </w:rPr>
        <w:t>s</w:t>
      </w:r>
      <w:r w:rsidRPr="00151134">
        <w:rPr>
          <w:sz w:val="20"/>
          <w:lang w:val="en-US"/>
        </w:rPr>
        <w:t>ervations</w:t>
      </w:r>
      <w:r w:rsidR="008E065E" w:rsidRPr="00151134">
        <w:rPr>
          <w:sz w:val="20"/>
          <w:lang w:val="en-US"/>
        </w:rPr>
        <w:t>:</w:t>
      </w:r>
    </w:p>
    <w:p w:rsidR="000E6240" w:rsidRDefault="000E6240" w:rsidP="008E065E">
      <w:pPr>
        <w:pStyle w:val="BodyText"/>
        <w:rPr>
          <w:lang w:val="en-US"/>
        </w:rPr>
      </w:pPr>
    </w:p>
    <w:p w:rsidR="00396DEE" w:rsidRPr="00396DEE" w:rsidRDefault="00396DEE" w:rsidP="00396DEE">
      <w:pPr>
        <w:pStyle w:val="Observation"/>
        <w:numPr>
          <w:ilvl w:val="0"/>
          <w:numId w:val="45"/>
        </w:numPr>
        <w:rPr>
          <w:lang w:val="en-GB"/>
        </w:rPr>
      </w:pPr>
      <w:r w:rsidRPr="00396DEE">
        <w:rPr>
          <w:lang w:val="en-GB"/>
        </w:rPr>
        <w:t>Option 1 is not transparent to higher layers.</w:t>
      </w:r>
    </w:p>
    <w:p w:rsidR="00396DEE" w:rsidRPr="00E358F7" w:rsidRDefault="00E358F7">
      <w:pPr>
        <w:pStyle w:val="Observation"/>
        <w:rPr>
          <w:lang w:val="en-GB"/>
        </w:rPr>
      </w:pPr>
      <w:r>
        <w:rPr>
          <w:lang w:val="en-GB"/>
        </w:rPr>
        <w:t>Option 2 requires insertion of filler bits in code block segmentation for some TBS.</w:t>
      </w:r>
    </w:p>
    <w:p w:rsidR="000E6240" w:rsidRPr="00396DEE" w:rsidRDefault="00396DEE" w:rsidP="008E065E">
      <w:pPr>
        <w:pStyle w:val="Observation"/>
        <w:rPr>
          <w:lang w:val="en-GB"/>
        </w:rPr>
      </w:pPr>
      <w:r>
        <w:rPr>
          <w:lang w:val="en-GB"/>
        </w:rPr>
        <w:t xml:space="preserve">Option 3 gives </w:t>
      </w:r>
      <w:r w:rsidR="00185922">
        <w:rPr>
          <w:lang w:val="en-GB"/>
        </w:rPr>
        <w:t>sparser</w:t>
      </w:r>
      <w:r>
        <w:rPr>
          <w:lang w:val="en-GB"/>
        </w:rPr>
        <w:t xml:space="preserve"> TBS and is more complex to implement and specify.</w:t>
      </w:r>
    </w:p>
    <w:p w:rsidR="00396DEE" w:rsidRPr="00151134" w:rsidRDefault="00396DEE" w:rsidP="00396DEE">
      <w:pPr>
        <w:pStyle w:val="Observation"/>
      </w:pPr>
      <w:r w:rsidRPr="00151134">
        <w:t>Option 3 has similar sparsity of TBS values as LTE, with slightly larger gap at high TBS.</w:t>
      </w:r>
    </w:p>
    <w:p w:rsidR="000E6240" w:rsidRPr="00151134" w:rsidRDefault="00396DEE" w:rsidP="00396DEE">
      <w:pPr>
        <w:pStyle w:val="Observation"/>
        <w:numPr>
          <w:ilvl w:val="0"/>
          <w:numId w:val="0"/>
        </w:numPr>
        <w:ind w:left="1701"/>
      </w:pPr>
      <w:r w:rsidRPr="00151134">
        <w:t xml:space="preserve"> </w:t>
      </w:r>
    </w:p>
    <w:p w:rsidR="00255E5C" w:rsidRPr="00151134" w:rsidRDefault="00E5689D" w:rsidP="00E5689D">
      <w:pPr>
        <w:pStyle w:val="BodyText"/>
        <w:rPr>
          <w:sz w:val="20"/>
          <w:lang w:val="en-US"/>
        </w:rPr>
      </w:pPr>
      <w:r w:rsidRPr="00151134">
        <w:rPr>
          <w:sz w:val="20"/>
          <w:lang w:val="en-US"/>
        </w:rPr>
        <w:t xml:space="preserve">Based on the discussion </w:t>
      </w:r>
      <w:r w:rsidR="009C6832" w:rsidRPr="00151134">
        <w:rPr>
          <w:sz w:val="20"/>
          <w:lang w:val="en-US"/>
        </w:rPr>
        <w:t>in this contri</w:t>
      </w:r>
      <w:r w:rsidR="003A0E41" w:rsidRPr="00151134">
        <w:rPr>
          <w:sz w:val="20"/>
          <w:lang w:val="en-US"/>
        </w:rPr>
        <w:t>bution</w:t>
      </w:r>
      <w:r w:rsidR="008E065E" w:rsidRPr="00151134">
        <w:rPr>
          <w:sz w:val="20"/>
          <w:lang w:val="en-US"/>
        </w:rPr>
        <w:t xml:space="preserve"> we propose the following:</w:t>
      </w:r>
    </w:p>
    <w:p w:rsidR="00396DEE" w:rsidRPr="00151134" w:rsidRDefault="00396DEE" w:rsidP="00BB6C41">
      <w:pPr>
        <w:pStyle w:val="Proposal"/>
        <w:numPr>
          <w:ilvl w:val="0"/>
          <w:numId w:val="44"/>
        </w:numPr>
        <w:tabs>
          <w:tab w:val="clear" w:pos="1304"/>
        </w:tabs>
        <w:ind w:left="1710" w:hanging="1710"/>
      </w:pPr>
      <w:r w:rsidRPr="00151134">
        <w:t xml:space="preserve">Perform TBS determination based on a formula determining </w:t>
      </w:r>
      <m:oMath>
        <m:r>
          <m:rPr>
            <m:sty m:val="bi"/>
          </m:rPr>
          <w:rPr>
            <w:rFonts w:ascii="Cambria Math" w:hAnsi="Cambria Math" w:cs="Arial"/>
            <w:spacing w:val="2"/>
            <w:szCs w:val="22"/>
          </w:rPr>
          <m:t>TB</m:t>
        </m:r>
        <m:sSub>
          <m:sSubPr>
            <m:ctrlPr>
              <w:rPr>
                <w:rFonts w:ascii="Cambria Math" w:hAnsi="Cambria Math" w:cs="Arial"/>
                <w:i/>
                <w:spacing w:val="2"/>
                <w:szCs w:val="22"/>
              </w:rPr>
            </m:ctrlPr>
          </m:sSubPr>
          <m:e>
            <m:r>
              <m:rPr>
                <m:sty m:val="bi"/>
              </m:rPr>
              <w:rPr>
                <w:rFonts w:ascii="Cambria Math" w:hAnsi="Cambria Math" w:cs="Arial"/>
                <w:spacing w:val="2"/>
                <w:szCs w:val="22"/>
              </w:rPr>
              <m:t>S</m:t>
            </m:r>
          </m:e>
          <m:sub>
            <m:r>
              <m:rPr>
                <m:sty m:val="bi"/>
              </m:rPr>
              <w:rPr>
                <w:rFonts w:ascii="Cambria Math" w:hAnsi="Cambria Math" w:cs="Arial"/>
                <w:spacing w:val="2"/>
                <w:szCs w:val="22"/>
              </w:rPr>
              <m:t>0</m:t>
            </m:r>
          </m:sub>
        </m:sSub>
      </m:oMath>
      <w:r w:rsidRPr="00151134">
        <w:t xml:space="preserve">. Choose </w:t>
      </w:r>
      <m:oMath>
        <m:r>
          <m:rPr>
            <m:sty m:val="bi"/>
          </m:rPr>
          <w:rPr>
            <w:rFonts w:ascii="Cambria Math" w:hAnsi="Cambria Math" w:cs="Arial"/>
            <w:spacing w:val="2"/>
            <w:szCs w:val="22"/>
          </w:rPr>
          <m:t>TBS</m:t>
        </m:r>
      </m:oMath>
      <w:r w:rsidRPr="00151134">
        <w:t xml:space="preserve"> such that codeblocks are of equal size when performing codeblock segmentation using BG1 if </w:t>
      </w:r>
      <m:oMath>
        <m:sSub>
          <m:sSubPr>
            <m:ctrlPr>
              <w:rPr>
                <w:rFonts w:ascii="Cambria Math" w:hAnsi="Cambria Math" w:cs="Arial"/>
                <w:i/>
              </w:rPr>
            </m:ctrlPr>
          </m:sSubPr>
          <m:e>
            <m:r>
              <m:rPr>
                <m:sty m:val="bi"/>
              </m:rPr>
              <w:rPr>
                <w:rFonts w:ascii="Cambria Math" w:hAnsi="Cambria Math" w:cs="Arial"/>
              </w:rPr>
              <m:t>R</m:t>
            </m:r>
          </m:e>
          <m:sub>
            <m:r>
              <m:rPr>
                <m:sty m:val="bi"/>
              </m:rPr>
              <w:rPr>
                <w:rFonts w:ascii="Cambria Math" w:hAnsi="Cambria Math" w:cs="Arial"/>
              </w:rPr>
              <m:t>init</m:t>
            </m:r>
          </m:sub>
        </m:sSub>
        <m:r>
          <m:rPr>
            <m:sty m:val="bi"/>
          </m:rPr>
          <w:rPr>
            <w:rFonts w:ascii="Cambria Math" w:hAnsi="Cambria Math" w:cs="Arial"/>
          </w:rPr>
          <m:t>&gt;</m:t>
        </m:r>
        <m:f>
          <m:fPr>
            <m:ctrlPr>
              <w:rPr>
                <w:rFonts w:ascii="Cambria Math" w:hAnsi="Cambria Math" w:cs="Arial"/>
                <w:i/>
              </w:rPr>
            </m:ctrlPr>
          </m:fPr>
          <m:num>
            <m:r>
              <m:rPr>
                <m:sty m:val="bi"/>
              </m:rPr>
              <w:rPr>
                <w:rFonts w:ascii="Cambria Math" w:hAnsi="Cambria Math" w:cs="Arial"/>
              </w:rPr>
              <m:t>1</m:t>
            </m:r>
          </m:num>
          <m:den>
            <m:r>
              <m:rPr>
                <m:sty m:val="bi"/>
              </m:rPr>
              <w:rPr>
                <w:rFonts w:ascii="Cambria Math" w:hAnsi="Cambria Math" w:cs="Arial"/>
              </w:rPr>
              <m:t>4</m:t>
            </m:r>
          </m:den>
        </m:f>
        <m:r>
          <m:rPr>
            <m:sty m:val="bi"/>
          </m:rPr>
          <w:rPr>
            <w:rFonts w:ascii="Cambria Math" w:hAnsi="Cambria Math" w:cs="Arial"/>
          </w:rPr>
          <m:t>,</m:t>
        </m:r>
      </m:oMath>
      <w:r w:rsidRPr="00151134">
        <w:t xml:space="preserve"> and such that codeblocks are of equal size when performing codeblock segmentation using BG2 if </w:t>
      </w:r>
      <m:oMath>
        <m:sSub>
          <m:sSubPr>
            <m:ctrlPr>
              <w:rPr>
                <w:rFonts w:ascii="Cambria Math" w:hAnsi="Cambria Math" w:cs="Arial"/>
                <w:i/>
              </w:rPr>
            </m:ctrlPr>
          </m:sSubPr>
          <m:e>
            <m:r>
              <m:rPr>
                <m:sty m:val="bi"/>
              </m:rPr>
              <w:rPr>
                <w:rFonts w:ascii="Cambria Math" w:hAnsi="Cambria Math" w:cs="Arial"/>
              </w:rPr>
              <m:t>R</m:t>
            </m:r>
          </m:e>
          <m:sub>
            <m:r>
              <m:rPr>
                <m:sty m:val="bi"/>
              </m:rPr>
              <w:rPr>
                <w:rFonts w:ascii="Cambria Math" w:hAnsi="Cambria Math" w:cs="Arial"/>
              </w:rPr>
              <m:t>init</m:t>
            </m:r>
          </m:sub>
        </m:sSub>
        <m:r>
          <m:rPr>
            <m:sty m:val="bi"/>
          </m:rPr>
          <w:rPr>
            <w:rFonts w:ascii="Cambria Math" w:hAnsi="Cambria Math" w:cs="Arial"/>
          </w:rPr>
          <m:t>≤</m:t>
        </m:r>
        <m:f>
          <m:fPr>
            <m:ctrlPr>
              <w:rPr>
                <w:rFonts w:ascii="Cambria Math" w:hAnsi="Cambria Math" w:cs="Arial"/>
                <w:i/>
              </w:rPr>
            </m:ctrlPr>
          </m:fPr>
          <m:num>
            <m:r>
              <m:rPr>
                <m:sty m:val="bi"/>
              </m:rPr>
              <w:rPr>
                <w:rFonts w:ascii="Cambria Math" w:hAnsi="Cambria Math" w:cs="Arial"/>
              </w:rPr>
              <m:t>1</m:t>
            </m:r>
          </m:num>
          <m:den>
            <m:r>
              <m:rPr>
                <m:sty m:val="bi"/>
              </m:rPr>
              <w:rPr>
                <w:rFonts w:ascii="Cambria Math" w:hAnsi="Cambria Math" w:cs="Arial"/>
              </w:rPr>
              <m:t>4</m:t>
            </m:r>
          </m:den>
        </m:f>
        <m:r>
          <m:rPr>
            <m:sty m:val="bi"/>
          </m:rPr>
          <w:rPr>
            <w:rFonts w:ascii="Cambria Math" w:hAnsi="Cambria Math" w:cs="Arial"/>
          </w:rPr>
          <m:t>.</m:t>
        </m:r>
      </m:oMath>
    </w:p>
    <w:p w:rsidR="00396DEE" w:rsidRPr="00151134" w:rsidRDefault="00396DEE" w:rsidP="00396DEE">
      <w:pPr>
        <w:pStyle w:val="Observation"/>
        <w:numPr>
          <w:ilvl w:val="0"/>
          <w:numId w:val="0"/>
        </w:numPr>
      </w:pPr>
    </w:p>
    <w:p w:rsidR="00E358F7" w:rsidRPr="00151134" w:rsidRDefault="00E358F7" w:rsidP="00E358F7">
      <w:pPr>
        <w:pStyle w:val="Proposal"/>
      </w:pPr>
      <w:r w:rsidRPr="00151134">
        <w:t>Filler bits inserted in code block segmentation step are not transmitted.</w:t>
      </w:r>
    </w:p>
    <w:p w:rsidR="00255E5C" w:rsidRPr="00396DEE" w:rsidRDefault="00255E5C" w:rsidP="00E5689D">
      <w:pPr>
        <w:pStyle w:val="BodyText"/>
        <w:rPr>
          <w:lang w:val="en-US"/>
        </w:rPr>
      </w:pPr>
    </w:p>
    <w:p w:rsidR="00F507D1" w:rsidRPr="00CE0424" w:rsidRDefault="00F507D1" w:rsidP="00CE0424">
      <w:pPr>
        <w:pStyle w:val="Heading1"/>
      </w:pPr>
      <w:bookmarkStart w:id="4" w:name="_In-sequence_SDU_delivery"/>
      <w:bookmarkEnd w:id="4"/>
      <w:r w:rsidRPr="00CE0424">
        <w:t>References</w:t>
      </w:r>
    </w:p>
    <w:p w:rsidR="003A7EF3" w:rsidRDefault="00DC7132" w:rsidP="003B6CCB">
      <w:pPr>
        <w:pStyle w:val="Reference"/>
        <w:ind w:left="540" w:hanging="540"/>
      </w:pPr>
      <w:r>
        <w:t xml:space="preserve">Chairman notes, </w:t>
      </w:r>
      <w:r w:rsidRPr="00221EC3">
        <w:t>RAN1#90</w:t>
      </w:r>
      <w:r>
        <w:t>.</w:t>
      </w:r>
    </w:p>
    <w:p w:rsidR="00F4387A" w:rsidRPr="00151134" w:rsidRDefault="00F4387A" w:rsidP="00151134">
      <w:pPr>
        <w:pStyle w:val="Reference"/>
        <w:ind w:left="540" w:hanging="540"/>
      </w:pPr>
      <w:r w:rsidRPr="00151134">
        <w:t>R1-1715735,</w:t>
      </w:r>
      <w:r w:rsidRPr="00151134">
        <w:tab/>
        <w:t xml:space="preserve"> “Code Block Segmentation for NR Data Channel,” Ericsson, RAN1 NR Ad Hoc #3.</w:t>
      </w:r>
    </w:p>
    <w:p w:rsidR="00DC7132" w:rsidRPr="00151134" w:rsidRDefault="00DC7132" w:rsidP="00151134">
      <w:pPr>
        <w:pStyle w:val="Reference"/>
        <w:numPr>
          <w:ilvl w:val="0"/>
          <w:numId w:val="0"/>
        </w:numPr>
        <w:ind w:left="540"/>
      </w:pPr>
    </w:p>
    <w:p w:rsidR="00DC7132" w:rsidRPr="00CE0424" w:rsidRDefault="00DC7132" w:rsidP="00DC7132">
      <w:pPr>
        <w:pStyle w:val="Heading1"/>
      </w:pPr>
      <w:r>
        <w:t>Appendix. Example MCS Table</w:t>
      </w:r>
    </w:p>
    <w:p w:rsidR="00DC7132" w:rsidRDefault="00DC7132" w:rsidP="005C5848">
      <w:pPr>
        <w:pStyle w:val="Reference"/>
        <w:numPr>
          <w:ilvl w:val="0"/>
          <w:numId w:val="0"/>
        </w:numPr>
      </w:pPr>
    </w:p>
    <w:p w:rsidR="00DC7132" w:rsidRDefault="00DC7132" w:rsidP="005C5848">
      <w:pPr>
        <w:pStyle w:val="Reference"/>
        <w:numPr>
          <w:ilvl w:val="0"/>
          <w:numId w:val="0"/>
        </w:numPr>
      </w:pP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0"/>
        <w:gridCol w:w="1440"/>
        <w:gridCol w:w="1440"/>
      </w:tblGrid>
      <w:tr w:rsidR="00DC7132" w:rsidRPr="00A249B7" w:rsidTr="00176C19">
        <w:trPr>
          <w:jc w:val="center"/>
        </w:trPr>
        <w:tc>
          <w:tcPr>
            <w:tcW w:w="1440" w:type="dxa"/>
            <w:tcBorders>
              <w:top w:val="single" w:sz="4" w:space="0" w:color="auto"/>
              <w:bottom w:val="double" w:sz="4" w:space="0" w:color="auto"/>
              <w:right w:val="single" w:sz="4" w:space="0" w:color="auto"/>
            </w:tcBorders>
            <w:shd w:val="clear" w:color="auto" w:fill="auto"/>
            <w:vAlign w:val="center"/>
          </w:tcPr>
          <w:p w:rsidR="00DC7132" w:rsidRPr="00A249B7" w:rsidRDefault="00DC7132" w:rsidP="00176C19">
            <w:pPr>
              <w:jc w:val="center"/>
              <w:rPr>
                <w:lang w:val="pt-BR"/>
              </w:rPr>
            </w:pPr>
            <w:r w:rsidRPr="00A249B7">
              <w:rPr>
                <w:rFonts w:ascii="Arial" w:eastAsia="SimSun" w:hAnsi="Arial"/>
                <w:b/>
                <w:bCs/>
              </w:rPr>
              <w:t>MCS Index</w:t>
            </w:r>
            <w:r w:rsidRPr="00A249B7">
              <w:rPr>
                <w:rFonts w:ascii="Arial" w:eastAsia="SimSun" w:hAnsi="Arial"/>
                <w:b/>
                <w:bCs/>
              </w:rPr>
              <w:br/>
            </w:r>
            <w:r w:rsidRPr="00A249B7">
              <w:rPr>
                <w:rFonts w:ascii="Arial" w:eastAsia="SimSun" w:hAnsi="Arial"/>
                <w:b/>
                <w:position w:val="-10"/>
              </w:rPr>
              <w:object w:dxaOrig="4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7pt" o:ole="">
                  <v:imagedata r:id="rId9" o:title=""/>
                </v:shape>
                <o:OLEObject Type="Embed" ProgID="Equation.3" ShapeID="_x0000_i1025" DrawAspect="Content" ObjectID="_1568506690" r:id="rId10"/>
              </w:object>
            </w:r>
          </w:p>
        </w:tc>
        <w:tc>
          <w:tcPr>
            <w:tcW w:w="1440" w:type="dxa"/>
            <w:tcBorders>
              <w:top w:val="single" w:sz="4" w:space="0" w:color="auto"/>
              <w:left w:val="single" w:sz="4" w:space="0" w:color="auto"/>
              <w:bottom w:val="double" w:sz="4" w:space="0" w:color="auto"/>
              <w:right w:val="single" w:sz="4" w:space="0" w:color="auto"/>
            </w:tcBorders>
            <w:shd w:val="clear" w:color="auto" w:fill="auto"/>
            <w:vAlign w:val="center"/>
          </w:tcPr>
          <w:p w:rsidR="00DC7132" w:rsidRPr="00A249B7" w:rsidRDefault="00DC7132" w:rsidP="00176C19">
            <w:pPr>
              <w:jc w:val="center"/>
              <w:rPr>
                <w:lang w:val="pt-BR"/>
              </w:rPr>
            </w:pPr>
            <w:r w:rsidRPr="00A249B7">
              <w:rPr>
                <w:rFonts w:ascii="Arial" w:eastAsia="SimSun" w:hAnsi="Arial"/>
                <w:b/>
                <w:bCs/>
              </w:rPr>
              <w:t>Modulation Order</w:t>
            </w:r>
            <w:r w:rsidRPr="00A249B7">
              <w:rPr>
                <w:rFonts w:ascii="Arial" w:eastAsia="SimSun" w:hAnsi="Arial"/>
                <w:b/>
                <w:bCs/>
              </w:rPr>
              <w:br/>
            </w:r>
            <w:r w:rsidRPr="00A249B7">
              <w:rPr>
                <w:rFonts w:ascii="Arial" w:eastAsia="SimSun" w:hAnsi="Arial"/>
                <w:b/>
                <w:bCs/>
                <w:position w:val="-10"/>
                <w:lang w:val="pt-BR"/>
              </w:rPr>
              <w:object w:dxaOrig="320" w:dyaOrig="300">
                <v:shape id="_x0000_i1026" type="#_x0000_t75" style="width:16.3pt;height:14.95pt" o:ole="">
                  <v:imagedata r:id="rId11" o:title=""/>
                </v:shape>
                <o:OLEObject Type="Embed" ProgID="Equation.3" ShapeID="_x0000_i1026" DrawAspect="Content" ObjectID="_1568506691" r:id="rId12"/>
              </w:object>
            </w:r>
          </w:p>
        </w:tc>
        <w:tc>
          <w:tcPr>
            <w:tcW w:w="1440" w:type="dxa"/>
            <w:tcBorders>
              <w:top w:val="single" w:sz="4" w:space="0" w:color="auto"/>
              <w:left w:val="single" w:sz="4" w:space="0" w:color="auto"/>
              <w:bottom w:val="double" w:sz="4" w:space="0" w:color="auto"/>
              <w:right w:val="single" w:sz="4" w:space="0" w:color="auto"/>
            </w:tcBorders>
            <w:shd w:val="clear" w:color="auto" w:fill="auto"/>
          </w:tcPr>
          <w:p w:rsidR="00DC7132" w:rsidRPr="00A249B7" w:rsidRDefault="00DC7132" w:rsidP="00176C19">
            <w:pPr>
              <w:keepNext/>
              <w:keepLines/>
              <w:overflowPunct w:val="0"/>
              <w:autoSpaceDE w:val="0"/>
              <w:autoSpaceDN w:val="0"/>
              <w:adjustRightInd w:val="0"/>
              <w:jc w:val="center"/>
              <w:textAlignment w:val="baseline"/>
              <w:rPr>
                <w:rFonts w:ascii="Arial" w:hAnsi="Arial"/>
                <w:b/>
                <w:lang w:val="en-GB" w:eastAsia="en-GB"/>
              </w:rPr>
            </w:pPr>
            <w:r w:rsidRPr="00A249B7">
              <w:rPr>
                <w:rFonts w:ascii="Arial" w:hAnsi="Arial"/>
                <w:b/>
                <w:lang w:val="en-GB" w:eastAsia="en-GB"/>
              </w:rPr>
              <w:t>Code rate</w:t>
            </w:r>
            <w:r w:rsidRPr="00A249B7">
              <w:rPr>
                <w:rFonts w:ascii="Arial" w:hAnsi="Arial"/>
                <w:b/>
                <w:lang w:eastAsia="en-GB"/>
              </w:rPr>
              <w:t xml:space="preserve"> </w:t>
            </w:r>
            <m:oMath>
              <m:r>
                <w:rPr>
                  <w:rFonts w:ascii="Cambria Math" w:hAnsi="Cambria Math"/>
                </w:rPr>
                <m:t>R</m:t>
              </m:r>
            </m:oMath>
            <w:r w:rsidRPr="00A249B7">
              <w:rPr>
                <w:rFonts w:ascii="Arial" w:hAnsi="Arial"/>
                <w:b/>
                <w:lang w:val="en-GB" w:eastAsia="en-GB"/>
              </w:rPr>
              <w:br/>
              <w:t>× 1024</w:t>
            </w:r>
          </w:p>
        </w:tc>
      </w:tr>
      <w:tr w:rsidR="00DC7132" w:rsidRPr="00A249B7" w:rsidTr="00176C19">
        <w:trPr>
          <w:jc w:val="center"/>
        </w:trPr>
        <w:tc>
          <w:tcPr>
            <w:tcW w:w="1440" w:type="dxa"/>
            <w:tcBorders>
              <w:top w:val="double" w:sz="4" w:space="0" w:color="auto"/>
              <w:right w:val="single" w:sz="4" w:space="0" w:color="auto"/>
            </w:tcBorders>
            <w:shd w:val="clear" w:color="auto" w:fill="auto"/>
            <w:vAlign w:val="center"/>
          </w:tcPr>
          <w:p w:rsidR="00DC7132" w:rsidRPr="00A249B7" w:rsidRDefault="00DC7132" w:rsidP="00176C19">
            <w:pPr>
              <w:jc w:val="center"/>
              <w:rPr>
                <w:lang w:val="pt-BR"/>
              </w:rPr>
            </w:pPr>
            <w:r w:rsidRPr="00A249B7">
              <w:rPr>
                <w:lang w:val="pt-BR"/>
              </w:rPr>
              <w:t>0</w:t>
            </w:r>
          </w:p>
        </w:tc>
        <w:tc>
          <w:tcPr>
            <w:tcW w:w="1440" w:type="dxa"/>
            <w:tcBorders>
              <w:top w:val="double" w:sz="4" w:space="0" w:color="auto"/>
              <w:left w:val="single" w:sz="4" w:space="0" w:color="auto"/>
            </w:tcBorders>
            <w:shd w:val="clear" w:color="auto" w:fill="auto"/>
          </w:tcPr>
          <w:p w:rsidR="00DC7132" w:rsidRPr="00A249B7" w:rsidRDefault="00DC7132" w:rsidP="00176C19">
            <w:pPr>
              <w:jc w:val="center"/>
            </w:pPr>
            <w:r w:rsidRPr="00A249B7">
              <w:t>2</w:t>
            </w:r>
          </w:p>
        </w:tc>
        <w:tc>
          <w:tcPr>
            <w:tcW w:w="1440" w:type="dxa"/>
            <w:tcBorders>
              <w:top w:val="double" w:sz="4" w:space="0" w:color="auto"/>
            </w:tcBorders>
            <w:shd w:val="clear" w:color="auto" w:fill="auto"/>
          </w:tcPr>
          <w:p w:rsidR="00DC7132" w:rsidRPr="00A249B7" w:rsidRDefault="00DC7132" w:rsidP="00176C19">
            <w:pPr>
              <w:jc w:val="center"/>
              <w:rPr>
                <w:lang w:val="pt-BR"/>
              </w:rPr>
            </w:pPr>
            <w:r w:rsidRPr="00A249B7">
              <w:rPr>
                <w:lang w:val="pt-BR"/>
              </w:rPr>
              <w:t>120</w:t>
            </w:r>
          </w:p>
        </w:tc>
      </w:tr>
      <w:tr w:rsidR="00DC7132" w:rsidRPr="00A249B7" w:rsidTr="00176C19">
        <w:trPr>
          <w:jc w:val="center"/>
        </w:trPr>
        <w:tc>
          <w:tcPr>
            <w:tcW w:w="1440" w:type="dxa"/>
            <w:tcBorders>
              <w:right w:val="single" w:sz="4" w:space="0" w:color="auto"/>
            </w:tcBorders>
            <w:shd w:val="clear" w:color="auto" w:fill="auto"/>
            <w:vAlign w:val="center"/>
          </w:tcPr>
          <w:p w:rsidR="00DC7132" w:rsidRPr="00A249B7" w:rsidRDefault="00DC7132" w:rsidP="00176C19">
            <w:pPr>
              <w:jc w:val="center"/>
              <w:rPr>
                <w:lang w:val="pt-BR"/>
              </w:rPr>
            </w:pPr>
            <w:r w:rsidRPr="00A249B7">
              <w:rPr>
                <w:lang w:val="pt-BR"/>
              </w:rPr>
              <w:t>1</w:t>
            </w:r>
          </w:p>
        </w:tc>
        <w:tc>
          <w:tcPr>
            <w:tcW w:w="1440" w:type="dxa"/>
            <w:tcBorders>
              <w:left w:val="single" w:sz="4" w:space="0" w:color="auto"/>
            </w:tcBorders>
            <w:shd w:val="clear" w:color="auto" w:fill="auto"/>
          </w:tcPr>
          <w:p w:rsidR="00DC7132" w:rsidRPr="00A249B7" w:rsidRDefault="00DC7132" w:rsidP="00176C19">
            <w:pPr>
              <w:jc w:val="center"/>
            </w:pPr>
            <w:r w:rsidRPr="00A249B7">
              <w:t>2</w:t>
            </w:r>
          </w:p>
        </w:tc>
        <w:tc>
          <w:tcPr>
            <w:tcW w:w="1440" w:type="dxa"/>
            <w:shd w:val="clear" w:color="auto" w:fill="auto"/>
          </w:tcPr>
          <w:p w:rsidR="00DC7132" w:rsidRPr="00A249B7" w:rsidRDefault="00DC7132" w:rsidP="00176C19">
            <w:pPr>
              <w:jc w:val="center"/>
              <w:rPr>
                <w:lang w:val="pt-BR"/>
              </w:rPr>
            </w:pPr>
            <w:r w:rsidRPr="00A249B7">
              <w:rPr>
                <w:lang w:val="pt-BR"/>
              </w:rPr>
              <w:t>193</w:t>
            </w:r>
          </w:p>
        </w:tc>
      </w:tr>
      <w:tr w:rsidR="00DC7132" w:rsidRPr="00A249B7" w:rsidTr="00176C19">
        <w:trPr>
          <w:jc w:val="center"/>
        </w:trPr>
        <w:tc>
          <w:tcPr>
            <w:tcW w:w="1440" w:type="dxa"/>
            <w:tcBorders>
              <w:right w:val="single" w:sz="4" w:space="0" w:color="auto"/>
            </w:tcBorders>
            <w:shd w:val="clear" w:color="auto" w:fill="auto"/>
            <w:vAlign w:val="center"/>
          </w:tcPr>
          <w:p w:rsidR="00DC7132" w:rsidRPr="00A249B7" w:rsidRDefault="00DC7132" w:rsidP="00176C19">
            <w:pPr>
              <w:jc w:val="center"/>
            </w:pPr>
            <w:r w:rsidRPr="00A249B7">
              <w:t>2</w:t>
            </w:r>
          </w:p>
        </w:tc>
        <w:tc>
          <w:tcPr>
            <w:tcW w:w="1440" w:type="dxa"/>
            <w:tcBorders>
              <w:left w:val="single" w:sz="4" w:space="0" w:color="auto"/>
            </w:tcBorders>
            <w:shd w:val="clear" w:color="auto" w:fill="auto"/>
          </w:tcPr>
          <w:p w:rsidR="00DC7132" w:rsidRPr="00A249B7" w:rsidRDefault="00DC7132" w:rsidP="00176C19">
            <w:pPr>
              <w:jc w:val="center"/>
            </w:pPr>
            <w:r w:rsidRPr="00A249B7">
              <w:t>2</w:t>
            </w:r>
          </w:p>
        </w:tc>
        <w:tc>
          <w:tcPr>
            <w:tcW w:w="1440" w:type="dxa"/>
            <w:shd w:val="clear" w:color="auto" w:fill="auto"/>
          </w:tcPr>
          <w:p w:rsidR="00DC7132" w:rsidRPr="00A249B7" w:rsidRDefault="00DC7132" w:rsidP="00176C19">
            <w:pPr>
              <w:jc w:val="center"/>
              <w:rPr>
                <w:lang w:val="pt-BR"/>
              </w:rPr>
            </w:pPr>
            <w:r w:rsidRPr="00A249B7">
              <w:rPr>
                <w:lang w:val="pt-BR"/>
              </w:rPr>
              <w:t>308</w:t>
            </w:r>
          </w:p>
        </w:tc>
      </w:tr>
      <w:tr w:rsidR="00DC7132" w:rsidRPr="00A249B7" w:rsidTr="00176C19">
        <w:trPr>
          <w:jc w:val="center"/>
        </w:trPr>
        <w:tc>
          <w:tcPr>
            <w:tcW w:w="1440" w:type="dxa"/>
            <w:tcBorders>
              <w:right w:val="single" w:sz="4" w:space="0" w:color="auto"/>
            </w:tcBorders>
            <w:shd w:val="clear" w:color="auto" w:fill="auto"/>
            <w:vAlign w:val="center"/>
          </w:tcPr>
          <w:p w:rsidR="00DC7132" w:rsidRPr="00A249B7" w:rsidRDefault="00DC7132" w:rsidP="00176C19">
            <w:pPr>
              <w:jc w:val="center"/>
            </w:pPr>
            <w:r w:rsidRPr="00A249B7">
              <w:t>3</w:t>
            </w:r>
          </w:p>
        </w:tc>
        <w:tc>
          <w:tcPr>
            <w:tcW w:w="1440" w:type="dxa"/>
            <w:tcBorders>
              <w:left w:val="single" w:sz="4" w:space="0" w:color="auto"/>
            </w:tcBorders>
            <w:shd w:val="clear" w:color="auto" w:fill="auto"/>
          </w:tcPr>
          <w:p w:rsidR="00DC7132" w:rsidRPr="00A249B7" w:rsidRDefault="00DC7132" w:rsidP="00176C19">
            <w:pPr>
              <w:jc w:val="center"/>
            </w:pPr>
            <w:r w:rsidRPr="00A249B7">
              <w:t>2</w:t>
            </w:r>
          </w:p>
        </w:tc>
        <w:tc>
          <w:tcPr>
            <w:tcW w:w="1440" w:type="dxa"/>
            <w:shd w:val="clear" w:color="auto" w:fill="auto"/>
          </w:tcPr>
          <w:p w:rsidR="00DC7132" w:rsidRPr="00A249B7" w:rsidRDefault="00DC7132" w:rsidP="00176C19">
            <w:pPr>
              <w:jc w:val="center"/>
              <w:rPr>
                <w:lang w:val="pt-BR"/>
              </w:rPr>
            </w:pPr>
            <w:r w:rsidRPr="00A249B7">
              <w:rPr>
                <w:lang w:val="pt-BR"/>
              </w:rPr>
              <w:t>449</w:t>
            </w:r>
          </w:p>
        </w:tc>
      </w:tr>
      <w:tr w:rsidR="00DC7132" w:rsidRPr="00A249B7" w:rsidTr="00176C19">
        <w:trPr>
          <w:jc w:val="center"/>
        </w:trPr>
        <w:tc>
          <w:tcPr>
            <w:tcW w:w="1440" w:type="dxa"/>
            <w:tcBorders>
              <w:right w:val="single" w:sz="4" w:space="0" w:color="auto"/>
            </w:tcBorders>
            <w:shd w:val="clear" w:color="auto" w:fill="auto"/>
            <w:vAlign w:val="center"/>
          </w:tcPr>
          <w:p w:rsidR="00DC7132" w:rsidRPr="00A249B7" w:rsidRDefault="00DC7132" w:rsidP="00176C19">
            <w:pPr>
              <w:jc w:val="center"/>
            </w:pPr>
            <w:r w:rsidRPr="00A249B7">
              <w:t>4</w:t>
            </w:r>
          </w:p>
        </w:tc>
        <w:tc>
          <w:tcPr>
            <w:tcW w:w="1440" w:type="dxa"/>
            <w:tcBorders>
              <w:left w:val="single" w:sz="4" w:space="0" w:color="auto"/>
            </w:tcBorders>
            <w:shd w:val="clear" w:color="auto" w:fill="auto"/>
          </w:tcPr>
          <w:p w:rsidR="00DC7132" w:rsidRPr="00A249B7" w:rsidRDefault="00DC7132" w:rsidP="00176C19">
            <w:pPr>
              <w:jc w:val="center"/>
            </w:pPr>
            <w:r w:rsidRPr="00A249B7">
              <w:t>2</w:t>
            </w:r>
          </w:p>
        </w:tc>
        <w:tc>
          <w:tcPr>
            <w:tcW w:w="1440" w:type="dxa"/>
            <w:shd w:val="clear" w:color="auto" w:fill="auto"/>
          </w:tcPr>
          <w:p w:rsidR="00DC7132" w:rsidRPr="00A249B7" w:rsidRDefault="00DC7132" w:rsidP="00176C19">
            <w:pPr>
              <w:jc w:val="center"/>
              <w:rPr>
                <w:lang w:val="pt-BR"/>
              </w:rPr>
            </w:pPr>
            <w:r w:rsidRPr="00A249B7">
              <w:rPr>
                <w:lang w:val="pt-BR"/>
              </w:rPr>
              <w:t>602</w:t>
            </w:r>
          </w:p>
        </w:tc>
      </w:tr>
      <w:tr w:rsidR="00DC7132" w:rsidRPr="00A249B7" w:rsidTr="00176C19">
        <w:trPr>
          <w:jc w:val="center"/>
        </w:trPr>
        <w:tc>
          <w:tcPr>
            <w:tcW w:w="1440" w:type="dxa"/>
            <w:tcBorders>
              <w:right w:val="single" w:sz="4" w:space="0" w:color="auto"/>
            </w:tcBorders>
            <w:shd w:val="clear" w:color="auto" w:fill="auto"/>
            <w:vAlign w:val="center"/>
          </w:tcPr>
          <w:p w:rsidR="00DC7132" w:rsidRPr="00A249B7" w:rsidRDefault="00DC7132" w:rsidP="00176C19">
            <w:pPr>
              <w:jc w:val="center"/>
            </w:pPr>
            <w:r w:rsidRPr="00A249B7">
              <w:t>5</w:t>
            </w:r>
          </w:p>
        </w:tc>
        <w:tc>
          <w:tcPr>
            <w:tcW w:w="1440" w:type="dxa"/>
            <w:tcBorders>
              <w:left w:val="single" w:sz="4" w:space="0" w:color="auto"/>
            </w:tcBorders>
            <w:shd w:val="clear" w:color="auto" w:fill="auto"/>
          </w:tcPr>
          <w:p w:rsidR="00DC7132" w:rsidRPr="00A249B7" w:rsidRDefault="00DC7132" w:rsidP="00176C19">
            <w:pPr>
              <w:jc w:val="center"/>
            </w:pPr>
            <w:r w:rsidRPr="00A249B7">
              <w:t>4</w:t>
            </w:r>
          </w:p>
        </w:tc>
        <w:tc>
          <w:tcPr>
            <w:tcW w:w="1440" w:type="dxa"/>
            <w:shd w:val="clear" w:color="auto" w:fill="auto"/>
          </w:tcPr>
          <w:p w:rsidR="00DC7132" w:rsidRPr="00A249B7" w:rsidRDefault="00DC7132" w:rsidP="00176C19">
            <w:pPr>
              <w:jc w:val="center"/>
              <w:rPr>
                <w:lang w:val="pt-BR"/>
              </w:rPr>
            </w:pPr>
            <w:r w:rsidRPr="00A249B7">
              <w:rPr>
                <w:lang w:val="pt-BR"/>
              </w:rPr>
              <w:t>378</w:t>
            </w:r>
          </w:p>
        </w:tc>
      </w:tr>
      <w:tr w:rsidR="00DC7132" w:rsidRPr="00A249B7" w:rsidTr="00176C19">
        <w:trPr>
          <w:jc w:val="center"/>
        </w:trPr>
        <w:tc>
          <w:tcPr>
            <w:tcW w:w="1440" w:type="dxa"/>
            <w:tcBorders>
              <w:right w:val="single" w:sz="4" w:space="0" w:color="auto"/>
            </w:tcBorders>
            <w:shd w:val="clear" w:color="auto" w:fill="auto"/>
            <w:vAlign w:val="center"/>
          </w:tcPr>
          <w:p w:rsidR="00DC7132" w:rsidRPr="00A249B7" w:rsidRDefault="00DC7132" w:rsidP="00176C19">
            <w:pPr>
              <w:jc w:val="center"/>
            </w:pPr>
            <w:r w:rsidRPr="00A249B7">
              <w:t>6</w:t>
            </w:r>
          </w:p>
        </w:tc>
        <w:tc>
          <w:tcPr>
            <w:tcW w:w="1440" w:type="dxa"/>
            <w:tcBorders>
              <w:left w:val="single" w:sz="4" w:space="0" w:color="auto"/>
            </w:tcBorders>
            <w:shd w:val="clear" w:color="auto" w:fill="auto"/>
          </w:tcPr>
          <w:p w:rsidR="00DC7132" w:rsidRPr="00A249B7" w:rsidRDefault="00DC7132" w:rsidP="00176C19">
            <w:pPr>
              <w:jc w:val="center"/>
            </w:pPr>
            <w:r w:rsidRPr="00A249B7">
              <w:t>4</w:t>
            </w:r>
          </w:p>
        </w:tc>
        <w:tc>
          <w:tcPr>
            <w:tcW w:w="1440" w:type="dxa"/>
            <w:shd w:val="clear" w:color="auto" w:fill="auto"/>
          </w:tcPr>
          <w:p w:rsidR="00DC7132" w:rsidRPr="00A249B7" w:rsidRDefault="00DC7132" w:rsidP="00176C19">
            <w:pPr>
              <w:jc w:val="center"/>
              <w:rPr>
                <w:lang w:val="pt-BR"/>
              </w:rPr>
            </w:pPr>
            <w:r w:rsidRPr="00A249B7">
              <w:rPr>
                <w:lang w:val="pt-BR"/>
              </w:rPr>
              <w:t>434</w:t>
            </w:r>
          </w:p>
        </w:tc>
      </w:tr>
      <w:tr w:rsidR="00DC7132" w:rsidRPr="00A249B7" w:rsidTr="00176C19">
        <w:trPr>
          <w:jc w:val="center"/>
        </w:trPr>
        <w:tc>
          <w:tcPr>
            <w:tcW w:w="1440" w:type="dxa"/>
            <w:tcBorders>
              <w:right w:val="single" w:sz="4" w:space="0" w:color="auto"/>
            </w:tcBorders>
            <w:shd w:val="clear" w:color="auto" w:fill="auto"/>
            <w:vAlign w:val="center"/>
          </w:tcPr>
          <w:p w:rsidR="00DC7132" w:rsidRPr="00A249B7" w:rsidRDefault="00DC7132" w:rsidP="00176C19">
            <w:pPr>
              <w:jc w:val="center"/>
            </w:pPr>
            <w:r w:rsidRPr="00A249B7">
              <w:t>7</w:t>
            </w:r>
          </w:p>
        </w:tc>
        <w:tc>
          <w:tcPr>
            <w:tcW w:w="1440" w:type="dxa"/>
            <w:tcBorders>
              <w:left w:val="single" w:sz="4" w:space="0" w:color="auto"/>
            </w:tcBorders>
            <w:shd w:val="clear" w:color="auto" w:fill="auto"/>
          </w:tcPr>
          <w:p w:rsidR="00DC7132" w:rsidRPr="00A249B7" w:rsidRDefault="00DC7132" w:rsidP="00176C19">
            <w:pPr>
              <w:jc w:val="center"/>
            </w:pPr>
            <w:r w:rsidRPr="00A249B7">
              <w:t>4</w:t>
            </w:r>
          </w:p>
        </w:tc>
        <w:tc>
          <w:tcPr>
            <w:tcW w:w="1440" w:type="dxa"/>
            <w:shd w:val="clear" w:color="auto" w:fill="auto"/>
          </w:tcPr>
          <w:p w:rsidR="00DC7132" w:rsidRPr="00A249B7" w:rsidRDefault="00DC7132" w:rsidP="00176C19">
            <w:pPr>
              <w:jc w:val="center"/>
              <w:rPr>
                <w:lang w:val="pt-BR"/>
              </w:rPr>
            </w:pPr>
            <w:r w:rsidRPr="00A249B7">
              <w:rPr>
                <w:lang w:val="pt-BR"/>
              </w:rPr>
              <w:t>490</w:t>
            </w:r>
          </w:p>
        </w:tc>
      </w:tr>
      <w:tr w:rsidR="00DC7132" w:rsidRPr="00A249B7" w:rsidTr="00176C19">
        <w:trPr>
          <w:jc w:val="center"/>
        </w:trPr>
        <w:tc>
          <w:tcPr>
            <w:tcW w:w="1440" w:type="dxa"/>
            <w:tcBorders>
              <w:bottom w:val="single" w:sz="4" w:space="0" w:color="auto"/>
              <w:right w:val="single" w:sz="4" w:space="0" w:color="auto"/>
            </w:tcBorders>
            <w:shd w:val="clear" w:color="auto" w:fill="auto"/>
            <w:vAlign w:val="center"/>
          </w:tcPr>
          <w:p w:rsidR="00DC7132" w:rsidRPr="00A249B7" w:rsidRDefault="00DC7132" w:rsidP="00176C19">
            <w:pPr>
              <w:jc w:val="center"/>
            </w:pPr>
            <w:r w:rsidRPr="00A249B7">
              <w:t>8</w:t>
            </w:r>
          </w:p>
        </w:tc>
        <w:tc>
          <w:tcPr>
            <w:tcW w:w="1440" w:type="dxa"/>
            <w:tcBorders>
              <w:left w:val="single" w:sz="4" w:space="0" w:color="auto"/>
              <w:bottom w:val="single" w:sz="4" w:space="0" w:color="auto"/>
            </w:tcBorders>
            <w:shd w:val="clear" w:color="auto" w:fill="auto"/>
          </w:tcPr>
          <w:p w:rsidR="00DC7132" w:rsidRPr="00A249B7" w:rsidRDefault="00DC7132" w:rsidP="00176C19">
            <w:pPr>
              <w:jc w:val="center"/>
            </w:pPr>
            <w:r w:rsidRPr="00A249B7">
              <w:t>4</w:t>
            </w:r>
          </w:p>
        </w:tc>
        <w:tc>
          <w:tcPr>
            <w:tcW w:w="1440" w:type="dxa"/>
            <w:tcBorders>
              <w:bottom w:val="single" w:sz="4" w:space="0" w:color="auto"/>
            </w:tcBorders>
            <w:shd w:val="clear" w:color="auto" w:fill="auto"/>
          </w:tcPr>
          <w:p w:rsidR="00DC7132" w:rsidRPr="00A249B7" w:rsidRDefault="00DC7132" w:rsidP="00176C19">
            <w:pPr>
              <w:jc w:val="center"/>
              <w:rPr>
                <w:lang w:val="pt-BR"/>
              </w:rPr>
            </w:pPr>
            <w:r w:rsidRPr="00A249B7">
              <w:rPr>
                <w:lang w:val="pt-BR"/>
              </w:rPr>
              <w:t>553</w:t>
            </w:r>
          </w:p>
        </w:tc>
      </w:tr>
      <w:tr w:rsidR="00DC7132" w:rsidRPr="00A249B7" w:rsidTr="00176C19">
        <w:trPr>
          <w:jc w:val="center"/>
        </w:trPr>
        <w:tc>
          <w:tcPr>
            <w:tcW w:w="1440" w:type="dxa"/>
            <w:tcBorders>
              <w:right w:val="single" w:sz="4" w:space="0" w:color="auto"/>
            </w:tcBorders>
            <w:shd w:val="clear" w:color="auto" w:fill="auto"/>
            <w:vAlign w:val="center"/>
          </w:tcPr>
          <w:p w:rsidR="00DC7132" w:rsidRPr="00A249B7" w:rsidRDefault="00DC7132" w:rsidP="00176C19">
            <w:pPr>
              <w:jc w:val="center"/>
            </w:pPr>
            <w:r w:rsidRPr="00A249B7">
              <w:t>9</w:t>
            </w:r>
          </w:p>
        </w:tc>
        <w:tc>
          <w:tcPr>
            <w:tcW w:w="1440" w:type="dxa"/>
            <w:tcBorders>
              <w:left w:val="single" w:sz="4" w:space="0" w:color="auto"/>
            </w:tcBorders>
            <w:shd w:val="clear" w:color="auto" w:fill="auto"/>
          </w:tcPr>
          <w:p w:rsidR="00DC7132" w:rsidRPr="00A249B7" w:rsidRDefault="00DC7132" w:rsidP="00176C19">
            <w:pPr>
              <w:jc w:val="center"/>
            </w:pPr>
            <w:r w:rsidRPr="00A249B7">
              <w:t>4</w:t>
            </w:r>
          </w:p>
        </w:tc>
        <w:tc>
          <w:tcPr>
            <w:tcW w:w="1440" w:type="dxa"/>
            <w:shd w:val="clear" w:color="auto" w:fill="auto"/>
          </w:tcPr>
          <w:p w:rsidR="00DC7132" w:rsidRPr="00A249B7" w:rsidRDefault="00DC7132" w:rsidP="00176C19">
            <w:pPr>
              <w:jc w:val="center"/>
              <w:rPr>
                <w:lang w:val="pt-BR"/>
              </w:rPr>
            </w:pPr>
            <w:r w:rsidRPr="00A249B7">
              <w:rPr>
                <w:lang w:val="pt-BR"/>
              </w:rPr>
              <w:t>616</w:t>
            </w:r>
          </w:p>
        </w:tc>
      </w:tr>
      <w:tr w:rsidR="00DC7132" w:rsidRPr="00A249B7" w:rsidTr="00176C19">
        <w:trPr>
          <w:jc w:val="center"/>
        </w:trPr>
        <w:tc>
          <w:tcPr>
            <w:tcW w:w="1440" w:type="dxa"/>
            <w:tcBorders>
              <w:right w:val="single" w:sz="4" w:space="0" w:color="auto"/>
            </w:tcBorders>
            <w:shd w:val="clear" w:color="auto" w:fill="auto"/>
            <w:vAlign w:val="center"/>
          </w:tcPr>
          <w:p w:rsidR="00DC7132" w:rsidRPr="00A249B7" w:rsidRDefault="00DC7132" w:rsidP="00176C19">
            <w:pPr>
              <w:jc w:val="center"/>
            </w:pPr>
            <w:r w:rsidRPr="00A249B7">
              <w:t>10</w:t>
            </w:r>
          </w:p>
        </w:tc>
        <w:tc>
          <w:tcPr>
            <w:tcW w:w="1440" w:type="dxa"/>
            <w:tcBorders>
              <w:left w:val="single" w:sz="4" w:space="0" w:color="auto"/>
            </w:tcBorders>
            <w:shd w:val="clear" w:color="auto" w:fill="auto"/>
          </w:tcPr>
          <w:p w:rsidR="00DC7132" w:rsidRPr="00A249B7" w:rsidRDefault="00DC7132" w:rsidP="00176C19">
            <w:pPr>
              <w:jc w:val="center"/>
            </w:pPr>
            <w:r w:rsidRPr="00A249B7">
              <w:t>4</w:t>
            </w:r>
          </w:p>
        </w:tc>
        <w:tc>
          <w:tcPr>
            <w:tcW w:w="1440" w:type="dxa"/>
            <w:shd w:val="clear" w:color="auto" w:fill="auto"/>
          </w:tcPr>
          <w:p w:rsidR="00DC7132" w:rsidRPr="00A249B7" w:rsidRDefault="00DC7132" w:rsidP="00176C19">
            <w:pPr>
              <w:jc w:val="center"/>
              <w:rPr>
                <w:lang w:val="pt-BR"/>
              </w:rPr>
            </w:pPr>
            <w:r w:rsidRPr="00A249B7">
              <w:rPr>
                <w:lang w:val="pt-BR"/>
              </w:rPr>
              <w:t>658</w:t>
            </w:r>
          </w:p>
        </w:tc>
      </w:tr>
      <w:tr w:rsidR="00DC7132" w:rsidRPr="00A249B7" w:rsidTr="00176C19">
        <w:trPr>
          <w:jc w:val="center"/>
        </w:trPr>
        <w:tc>
          <w:tcPr>
            <w:tcW w:w="1440" w:type="dxa"/>
            <w:tcBorders>
              <w:right w:val="single" w:sz="4" w:space="0" w:color="auto"/>
            </w:tcBorders>
            <w:shd w:val="clear" w:color="auto" w:fill="auto"/>
            <w:vAlign w:val="center"/>
          </w:tcPr>
          <w:p w:rsidR="00DC7132" w:rsidRPr="00A249B7" w:rsidRDefault="00DC7132" w:rsidP="00176C19">
            <w:pPr>
              <w:jc w:val="center"/>
            </w:pPr>
            <w:r w:rsidRPr="00A249B7">
              <w:t>11</w:t>
            </w:r>
          </w:p>
        </w:tc>
        <w:tc>
          <w:tcPr>
            <w:tcW w:w="1440" w:type="dxa"/>
            <w:tcBorders>
              <w:left w:val="single" w:sz="4" w:space="0" w:color="auto"/>
            </w:tcBorders>
            <w:shd w:val="clear" w:color="auto" w:fill="auto"/>
          </w:tcPr>
          <w:p w:rsidR="00DC7132" w:rsidRPr="00A249B7" w:rsidRDefault="00DC7132" w:rsidP="00176C19">
            <w:pPr>
              <w:jc w:val="center"/>
            </w:pPr>
            <w:r w:rsidRPr="00A249B7">
              <w:t>6</w:t>
            </w:r>
          </w:p>
        </w:tc>
        <w:tc>
          <w:tcPr>
            <w:tcW w:w="1440" w:type="dxa"/>
            <w:shd w:val="clear" w:color="auto" w:fill="auto"/>
          </w:tcPr>
          <w:p w:rsidR="00DC7132" w:rsidRPr="00A249B7" w:rsidRDefault="00DC7132" w:rsidP="00176C19">
            <w:pPr>
              <w:jc w:val="center"/>
              <w:rPr>
                <w:lang w:val="pt-BR"/>
              </w:rPr>
            </w:pPr>
            <w:r w:rsidRPr="00A249B7">
              <w:rPr>
                <w:lang w:val="pt-BR"/>
              </w:rPr>
              <w:t>466</w:t>
            </w:r>
          </w:p>
        </w:tc>
      </w:tr>
      <w:tr w:rsidR="00DC7132" w:rsidRPr="00A249B7" w:rsidTr="00176C19">
        <w:trPr>
          <w:jc w:val="center"/>
        </w:trPr>
        <w:tc>
          <w:tcPr>
            <w:tcW w:w="1440" w:type="dxa"/>
            <w:tcBorders>
              <w:right w:val="single" w:sz="4" w:space="0" w:color="auto"/>
            </w:tcBorders>
            <w:shd w:val="clear" w:color="auto" w:fill="auto"/>
            <w:vAlign w:val="center"/>
          </w:tcPr>
          <w:p w:rsidR="00DC7132" w:rsidRPr="00A249B7" w:rsidRDefault="00DC7132" w:rsidP="00176C19">
            <w:pPr>
              <w:jc w:val="center"/>
            </w:pPr>
            <w:r w:rsidRPr="00A249B7">
              <w:t>12</w:t>
            </w:r>
          </w:p>
        </w:tc>
        <w:tc>
          <w:tcPr>
            <w:tcW w:w="1440" w:type="dxa"/>
            <w:tcBorders>
              <w:left w:val="single" w:sz="4" w:space="0" w:color="auto"/>
            </w:tcBorders>
            <w:shd w:val="clear" w:color="auto" w:fill="auto"/>
          </w:tcPr>
          <w:p w:rsidR="00DC7132" w:rsidRPr="00A249B7" w:rsidRDefault="00DC7132" w:rsidP="00176C19">
            <w:pPr>
              <w:jc w:val="center"/>
            </w:pPr>
            <w:r w:rsidRPr="00A249B7">
              <w:t>6</w:t>
            </w:r>
          </w:p>
        </w:tc>
        <w:tc>
          <w:tcPr>
            <w:tcW w:w="1440" w:type="dxa"/>
            <w:shd w:val="clear" w:color="auto" w:fill="auto"/>
          </w:tcPr>
          <w:p w:rsidR="00DC7132" w:rsidRPr="00A249B7" w:rsidRDefault="00DC7132" w:rsidP="00176C19">
            <w:pPr>
              <w:jc w:val="center"/>
              <w:rPr>
                <w:lang w:val="pt-BR"/>
              </w:rPr>
            </w:pPr>
            <w:r w:rsidRPr="00A249B7">
              <w:rPr>
                <w:lang w:val="pt-BR"/>
              </w:rPr>
              <w:t>517</w:t>
            </w:r>
          </w:p>
        </w:tc>
      </w:tr>
      <w:tr w:rsidR="00DC7132" w:rsidRPr="00A249B7" w:rsidTr="00176C19">
        <w:trPr>
          <w:jc w:val="center"/>
        </w:trPr>
        <w:tc>
          <w:tcPr>
            <w:tcW w:w="1440" w:type="dxa"/>
            <w:tcBorders>
              <w:right w:val="single" w:sz="4" w:space="0" w:color="auto"/>
            </w:tcBorders>
            <w:shd w:val="clear" w:color="auto" w:fill="auto"/>
            <w:vAlign w:val="center"/>
          </w:tcPr>
          <w:p w:rsidR="00DC7132" w:rsidRPr="00A249B7" w:rsidRDefault="00DC7132" w:rsidP="00176C19">
            <w:pPr>
              <w:jc w:val="center"/>
            </w:pPr>
            <w:r w:rsidRPr="00A249B7">
              <w:t>13</w:t>
            </w:r>
          </w:p>
        </w:tc>
        <w:tc>
          <w:tcPr>
            <w:tcW w:w="1440" w:type="dxa"/>
            <w:tcBorders>
              <w:left w:val="single" w:sz="4" w:space="0" w:color="auto"/>
            </w:tcBorders>
            <w:shd w:val="clear" w:color="auto" w:fill="auto"/>
          </w:tcPr>
          <w:p w:rsidR="00DC7132" w:rsidRPr="00A249B7" w:rsidRDefault="00DC7132" w:rsidP="00176C19">
            <w:pPr>
              <w:jc w:val="center"/>
            </w:pPr>
            <w:r w:rsidRPr="00A249B7">
              <w:t>6</w:t>
            </w:r>
          </w:p>
        </w:tc>
        <w:tc>
          <w:tcPr>
            <w:tcW w:w="1440" w:type="dxa"/>
            <w:shd w:val="clear" w:color="auto" w:fill="auto"/>
          </w:tcPr>
          <w:p w:rsidR="00DC7132" w:rsidRPr="00A249B7" w:rsidRDefault="00DC7132" w:rsidP="00176C19">
            <w:pPr>
              <w:jc w:val="center"/>
              <w:rPr>
                <w:lang w:val="pt-BR"/>
              </w:rPr>
            </w:pPr>
            <w:r w:rsidRPr="00A249B7">
              <w:rPr>
                <w:lang w:val="pt-BR"/>
              </w:rPr>
              <w:t>567</w:t>
            </w:r>
          </w:p>
        </w:tc>
      </w:tr>
      <w:tr w:rsidR="00DC7132" w:rsidRPr="00A249B7" w:rsidTr="00176C19">
        <w:trPr>
          <w:jc w:val="center"/>
        </w:trPr>
        <w:tc>
          <w:tcPr>
            <w:tcW w:w="1440" w:type="dxa"/>
            <w:tcBorders>
              <w:right w:val="single" w:sz="4" w:space="0" w:color="auto"/>
            </w:tcBorders>
            <w:shd w:val="clear" w:color="auto" w:fill="auto"/>
            <w:vAlign w:val="center"/>
          </w:tcPr>
          <w:p w:rsidR="00DC7132" w:rsidRPr="00A249B7" w:rsidRDefault="00DC7132" w:rsidP="00176C19">
            <w:pPr>
              <w:jc w:val="center"/>
            </w:pPr>
            <w:r w:rsidRPr="00A249B7">
              <w:t>14</w:t>
            </w:r>
          </w:p>
        </w:tc>
        <w:tc>
          <w:tcPr>
            <w:tcW w:w="1440" w:type="dxa"/>
            <w:tcBorders>
              <w:left w:val="single" w:sz="4" w:space="0" w:color="auto"/>
            </w:tcBorders>
            <w:shd w:val="clear" w:color="auto" w:fill="auto"/>
          </w:tcPr>
          <w:p w:rsidR="00DC7132" w:rsidRPr="00A249B7" w:rsidRDefault="00DC7132" w:rsidP="00176C19">
            <w:pPr>
              <w:jc w:val="center"/>
            </w:pPr>
            <w:r w:rsidRPr="00A249B7">
              <w:t>6</w:t>
            </w:r>
          </w:p>
        </w:tc>
        <w:tc>
          <w:tcPr>
            <w:tcW w:w="1440" w:type="dxa"/>
            <w:shd w:val="clear" w:color="auto" w:fill="auto"/>
          </w:tcPr>
          <w:p w:rsidR="00DC7132" w:rsidRPr="00A249B7" w:rsidRDefault="00DC7132" w:rsidP="00176C19">
            <w:pPr>
              <w:jc w:val="center"/>
              <w:rPr>
                <w:lang w:val="pt-BR"/>
              </w:rPr>
            </w:pPr>
            <w:r w:rsidRPr="00A249B7">
              <w:rPr>
                <w:lang w:val="pt-BR"/>
              </w:rPr>
              <w:t>616</w:t>
            </w:r>
          </w:p>
        </w:tc>
      </w:tr>
      <w:tr w:rsidR="00DC7132" w:rsidRPr="00A249B7" w:rsidTr="00176C19">
        <w:trPr>
          <w:jc w:val="center"/>
        </w:trPr>
        <w:tc>
          <w:tcPr>
            <w:tcW w:w="1440" w:type="dxa"/>
            <w:tcBorders>
              <w:bottom w:val="single" w:sz="4" w:space="0" w:color="auto"/>
              <w:right w:val="single" w:sz="4" w:space="0" w:color="auto"/>
            </w:tcBorders>
            <w:shd w:val="clear" w:color="auto" w:fill="auto"/>
            <w:vAlign w:val="center"/>
          </w:tcPr>
          <w:p w:rsidR="00DC7132" w:rsidRPr="00A249B7" w:rsidRDefault="00DC7132" w:rsidP="00176C19">
            <w:pPr>
              <w:jc w:val="center"/>
            </w:pPr>
            <w:r w:rsidRPr="00A249B7">
              <w:t>15</w:t>
            </w:r>
          </w:p>
        </w:tc>
        <w:tc>
          <w:tcPr>
            <w:tcW w:w="1440" w:type="dxa"/>
            <w:tcBorders>
              <w:left w:val="single" w:sz="4" w:space="0" w:color="auto"/>
              <w:bottom w:val="single" w:sz="4" w:space="0" w:color="auto"/>
            </w:tcBorders>
            <w:shd w:val="clear" w:color="auto" w:fill="auto"/>
          </w:tcPr>
          <w:p w:rsidR="00DC7132" w:rsidRPr="00A249B7" w:rsidRDefault="00DC7132" w:rsidP="00176C19">
            <w:pPr>
              <w:jc w:val="center"/>
            </w:pPr>
            <w:r w:rsidRPr="00A249B7">
              <w:t>6</w:t>
            </w:r>
          </w:p>
        </w:tc>
        <w:tc>
          <w:tcPr>
            <w:tcW w:w="1440" w:type="dxa"/>
            <w:tcBorders>
              <w:bottom w:val="single" w:sz="4" w:space="0" w:color="auto"/>
            </w:tcBorders>
            <w:shd w:val="clear" w:color="auto" w:fill="auto"/>
          </w:tcPr>
          <w:p w:rsidR="00DC7132" w:rsidRPr="00A249B7" w:rsidRDefault="00DC7132" w:rsidP="00176C19">
            <w:pPr>
              <w:jc w:val="center"/>
              <w:rPr>
                <w:lang w:val="pt-BR"/>
              </w:rPr>
            </w:pPr>
            <w:r w:rsidRPr="00A249B7">
              <w:rPr>
                <w:lang w:val="pt-BR"/>
              </w:rPr>
              <w:t>666</w:t>
            </w:r>
          </w:p>
        </w:tc>
      </w:tr>
      <w:tr w:rsidR="00DC7132" w:rsidRPr="00A249B7" w:rsidTr="00176C19">
        <w:trPr>
          <w:jc w:val="center"/>
        </w:trPr>
        <w:tc>
          <w:tcPr>
            <w:tcW w:w="1440" w:type="dxa"/>
            <w:tcBorders>
              <w:right w:val="single" w:sz="4" w:space="0" w:color="auto"/>
            </w:tcBorders>
            <w:shd w:val="clear" w:color="auto" w:fill="auto"/>
            <w:vAlign w:val="center"/>
          </w:tcPr>
          <w:p w:rsidR="00DC7132" w:rsidRPr="00A249B7" w:rsidRDefault="00DC7132" w:rsidP="00176C19">
            <w:pPr>
              <w:jc w:val="center"/>
            </w:pPr>
            <w:r w:rsidRPr="00A249B7">
              <w:t>16</w:t>
            </w:r>
          </w:p>
        </w:tc>
        <w:tc>
          <w:tcPr>
            <w:tcW w:w="1440" w:type="dxa"/>
            <w:tcBorders>
              <w:left w:val="single" w:sz="4" w:space="0" w:color="auto"/>
            </w:tcBorders>
            <w:shd w:val="clear" w:color="auto" w:fill="auto"/>
          </w:tcPr>
          <w:p w:rsidR="00DC7132" w:rsidRPr="00A249B7" w:rsidRDefault="00DC7132" w:rsidP="00176C19">
            <w:pPr>
              <w:jc w:val="center"/>
            </w:pPr>
            <w:r w:rsidRPr="00A249B7">
              <w:t>6</w:t>
            </w:r>
          </w:p>
        </w:tc>
        <w:tc>
          <w:tcPr>
            <w:tcW w:w="1440" w:type="dxa"/>
            <w:shd w:val="clear" w:color="auto" w:fill="auto"/>
          </w:tcPr>
          <w:p w:rsidR="00DC7132" w:rsidRPr="00A249B7" w:rsidRDefault="00DC7132" w:rsidP="00176C19">
            <w:pPr>
              <w:jc w:val="center"/>
              <w:rPr>
                <w:lang w:val="pt-BR"/>
              </w:rPr>
            </w:pPr>
            <w:r w:rsidRPr="00A249B7">
              <w:rPr>
                <w:lang w:val="pt-BR"/>
              </w:rPr>
              <w:t>719</w:t>
            </w:r>
          </w:p>
        </w:tc>
      </w:tr>
      <w:tr w:rsidR="00DC7132" w:rsidRPr="00A249B7" w:rsidTr="00176C19">
        <w:trPr>
          <w:jc w:val="center"/>
        </w:trPr>
        <w:tc>
          <w:tcPr>
            <w:tcW w:w="1440" w:type="dxa"/>
            <w:tcBorders>
              <w:right w:val="single" w:sz="4" w:space="0" w:color="auto"/>
            </w:tcBorders>
            <w:shd w:val="clear" w:color="auto" w:fill="auto"/>
            <w:vAlign w:val="center"/>
          </w:tcPr>
          <w:p w:rsidR="00DC7132" w:rsidRPr="00A249B7" w:rsidRDefault="00DC7132" w:rsidP="00176C19">
            <w:pPr>
              <w:jc w:val="center"/>
            </w:pPr>
            <w:r w:rsidRPr="00A249B7">
              <w:t>17</w:t>
            </w:r>
          </w:p>
        </w:tc>
        <w:tc>
          <w:tcPr>
            <w:tcW w:w="1440" w:type="dxa"/>
            <w:tcBorders>
              <w:left w:val="single" w:sz="4" w:space="0" w:color="auto"/>
            </w:tcBorders>
            <w:shd w:val="clear" w:color="auto" w:fill="auto"/>
          </w:tcPr>
          <w:p w:rsidR="00DC7132" w:rsidRPr="00A249B7" w:rsidRDefault="00DC7132" w:rsidP="00176C19">
            <w:pPr>
              <w:jc w:val="center"/>
            </w:pPr>
            <w:r w:rsidRPr="00A249B7">
              <w:t>6</w:t>
            </w:r>
          </w:p>
        </w:tc>
        <w:tc>
          <w:tcPr>
            <w:tcW w:w="1440" w:type="dxa"/>
            <w:shd w:val="clear" w:color="auto" w:fill="auto"/>
          </w:tcPr>
          <w:p w:rsidR="00DC7132" w:rsidRPr="00A249B7" w:rsidRDefault="00DC7132" w:rsidP="00176C19">
            <w:pPr>
              <w:jc w:val="center"/>
              <w:rPr>
                <w:lang w:val="pt-BR"/>
              </w:rPr>
            </w:pPr>
            <w:r w:rsidRPr="00A249B7">
              <w:rPr>
                <w:lang w:val="pt-BR"/>
              </w:rPr>
              <w:t>772</w:t>
            </w:r>
          </w:p>
        </w:tc>
      </w:tr>
      <w:tr w:rsidR="00DC7132" w:rsidRPr="00A249B7" w:rsidTr="00176C19">
        <w:trPr>
          <w:jc w:val="center"/>
        </w:trPr>
        <w:tc>
          <w:tcPr>
            <w:tcW w:w="1440" w:type="dxa"/>
            <w:tcBorders>
              <w:right w:val="single" w:sz="4" w:space="0" w:color="auto"/>
            </w:tcBorders>
            <w:shd w:val="clear" w:color="auto" w:fill="auto"/>
            <w:vAlign w:val="center"/>
          </w:tcPr>
          <w:p w:rsidR="00DC7132" w:rsidRPr="00A249B7" w:rsidRDefault="00DC7132" w:rsidP="00176C19">
            <w:pPr>
              <w:jc w:val="center"/>
            </w:pPr>
            <w:r w:rsidRPr="00A249B7">
              <w:t>18</w:t>
            </w:r>
          </w:p>
        </w:tc>
        <w:tc>
          <w:tcPr>
            <w:tcW w:w="1440" w:type="dxa"/>
            <w:tcBorders>
              <w:left w:val="single" w:sz="4" w:space="0" w:color="auto"/>
            </w:tcBorders>
            <w:shd w:val="clear" w:color="auto" w:fill="auto"/>
          </w:tcPr>
          <w:p w:rsidR="00DC7132" w:rsidRPr="00A249B7" w:rsidRDefault="00DC7132" w:rsidP="00176C19">
            <w:pPr>
              <w:jc w:val="center"/>
            </w:pPr>
            <w:r w:rsidRPr="00A249B7">
              <w:t>6</w:t>
            </w:r>
          </w:p>
        </w:tc>
        <w:tc>
          <w:tcPr>
            <w:tcW w:w="1440" w:type="dxa"/>
            <w:shd w:val="clear" w:color="auto" w:fill="auto"/>
          </w:tcPr>
          <w:p w:rsidR="00DC7132" w:rsidRPr="00A249B7" w:rsidRDefault="00DC7132" w:rsidP="00176C19">
            <w:pPr>
              <w:jc w:val="center"/>
              <w:rPr>
                <w:lang w:val="pt-BR"/>
              </w:rPr>
            </w:pPr>
            <w:r w:rsidRPr="00A249B7">
              <w:rPr>
                <w:lang w:val="pt-BR"/>
              </w:rPr>
              <w:t>822</w:t>
            </w:r>
          </w:p>
        </w:tc>
      </w:tr>
      <w:tr w:rsidR="00DC7132" w:rsidRPr="00A249B7" w:rsidTr="00176C19">
        <w:trPr>
          <w:jc w:val="center"/>
        </w:trPr>
        <w:tc>
          <w:tcPr>
            <w:tcW w:w="1440" w:type="dxa"/>
            <w:tcBorders>
              <w:right w:val="single" w:sz="4" w:space="0" w:color="auto"/>
            </w:tcBorders>
            <w:shd w:val="clear" w:color="auto" w:fill="auto"/>
            <w:vAlign w:val="center"/>
          </w:tcPr>
          <w:p w:rsidR="00DC7132" w:rsidRPr="00A249B7" w:rsidRDefault="00DC7132" w:rsidP="00176C19">
            <w:pPr>
              <w:jc w:val="center"/>
            </w:pPr>
            <w:r w:rsidRPr="00A249B7">
              <w:t>19</w:t>
            </w:r>
          </w:p>
        </w:tc>
        <w:tc>
          <w:tcPr>
            <w:tcW w:w="1440" w:type="dxa"/>
            <w:tcBorders>
              <w:left w:val="single" w:sz="4" w:space="0" w:color="auto"/>
            </w:tcBorders>
            <w:shd w:val="clear" w:color="auto" w:fill="auto"/>
          </w:tcPr>
          <w:p w:rsidR="00DC7132" w:rsidRPr="00A249B7" w:rsidRDefault="00DC7132" w:rsidP="00176C19">
            <w:pPr>
              <w:jc w:val="center"/>
            </w:pPr>
            <w:r w:rsidRPr="00A249B7">
              <w:t>6</w:t>
            </w:r>
          </w:p>
        </w:tc>
        <w:tc>
          <w:tcPr>
            <w:tcW w:w="1440" w:type="dxa"/>
            <w:shd w:val="clear" w:color="auto" w:fill="auto"/>
          </w:tcPr>
          <w:p w:rsidR="00DC7132" w:rsidRPr="00A249B7" w:rsidRDefault="00DC7132" w:rsidP="00176C19">
            <w:pPr>
              <w:jc w:val="center"/>
              <w:rPr>
                <w:lang w:val="pt-BR"/>
              </w:rPr>
            </w:pPr>
            <w:r w:rsidRPr="00A249B7">
              <w:rPr>
                <w:lang w:val="pt-BR"/>
              </w:rPr>
              <w:t>873</w:t>
            </w:r>
          </w:p>
        </w:tc>
      </w:tr>
      <w:tr w:rsidR="00DC7132" w:rsidRPr="00A249B7" w:rsidTr="00176C19">
        <w:trPr>
          <w:jc w:val="center"/>
        </w:trPr>
        <w:tc>
          <w:tcPr>
            <w:tcW w:w="1440" w:type="dxa"/>
            <w:tcBorders>
              <w:right w:val="single" w:sz="4" w:space="0" w:color="auto"/>
            </w:tcBorders>
            <w:shd w:val="clear" w:color="auto" w:fill="auto"/>
            <w:vAlign w:val="center"/>
          </w:tcPr>
          <w:p w:rsidR="00DC7132" w:rsidRPr="00A249B7" w:rsidRDefault="00DC7132" w:rsidP="00176C19">
            <w:pPr>
              <w:jc w:val="center"/>
            </w:pPr>
            <w:r w:rsidRPr="00A249B7">
              <w:t>20</w:t>
            </w:r>
          </w:p>
        </w:tc>
        <w:tc>
          <w:tcPr>
            <w:tcW w:w="1440" w:type="dxa"/>
            <w:tcBorders>
              <w:left w:val="single" w:sz="4" w:space="0" w:color="auto"/>
            </w:tcBorders>
            <w:shd w:val="clear" w:color="auto" w:fill="auto"/>
          </w:tcPr>
          <w:p w:rsidR="00DC7132" w:rsidRPr="00A249B7" w:rsidRDefault="00DC7132" w:rsidP="00176C19">
            <w:pPr>
              <w:jc w:val="center"/>
            </w:pPr>
            <w:r w:rsidRPr="00A249B7">
              <w:t>8</w:t>
            </w:r>
          </w:p>
        </w:tc>
        <w:tc>
          <w:tcPr>
            <w:tcW w:w="1440" w:type="dxa"/>
            <w:shd w:val="clear" w:color="auto" w:fill="auto"/>
          </w:tcPr>
          <w:p w:rsidR="00DC7132" w:rsidRPr="00A249B7" w:rsidRDefault="00DC7132" w:rsidP="00176C19">
            <w:pPr>
              <w:jc w:val="center"/>
              <w:rPr>
                <w:lang w:val="pt-BR"/>
              </w:rPr>
            </w:pPr>
            <w:r w:rsidRPr="00A249B7">
              <w:rPr>
                <w:lang w:val="pt-BR"/>
              </w:rPr>
              <w:t>682.5</w:t>
            </w:r>
          </w:p>
        </w:tc>
      </w:tr>
      <w:tr w:rsidR="00DC7132" w:rsidRPr="00A249B7" w:rsidTr="00176C19">
        <w:trPr>
          <w:jc w:val="center"/>
        </w:trPr>
        <w:tc>
          <w:tcPr>
            <w:tcW w:w="1440" w:type="dxa"/>
            <w:tcBorders>
              <w:right w:val="single" w:sz="4" w:space="0" w:color="auto"/>
            </w:tcBorders>
            <w:shd w:val="clear" w:color="auto" w:fill="auto"/>
            <w:vAlign w:val="center"/>
          </w:tcPr>
          <w:p w:rsidR="00DC7132" w:rsidRPr="00A249B7" w:rsidRDefault="00DC7132" w:rsidP="00176C19">
            <w:pPr>
              <w:jc w:val="center"/>
            </w:pPr>
            <w:r w:rsidRPr="00A249B7">
              <w:t>21</w:t>
            </w:r>
          </w:p>
        </w:tc>
        <w:tc>
          <w:tcPr>
            <w:tcW w:w="1440" w:type="dxa"/>
            <w:tcBorders>
              <w:left w:val="single" w:sz="4" w:space="0" w:color="auto"/>
            </w:tcBorders>
            <w:shd w:val="clear" w:color="auto" w:fill="auto"/>
          </w:tcPr>
          <w:p w:rsidR="00DC7132" w:rsidRPr="00A249B7" w:rsidRDefault="00DC7132" w:rsidP="00176C19">
            <w:pPr>
              <w:jc w:val="center"/>
            </w:pPr>
            <w:r w:rsidRPr="00A249B7">
              <w:t>8</w:t>
            </w:r>
          </w:p>
        </w:tc>
        <w:tc>
          <w:tcPr>
            <w:tcW w:w="1440" w:type="dxa"/>
            <w:shd w:val="clear" w:color="auto" w:fill="auto"/>
          </w:tcPr>
          <w:p w:rsidR="00DC7132" w:rsidRPr="00A249B7" w:rsidRDefault="00DC7132" w:rsidP="00176C19">
            <w:pPr>
              <w:jc w:val="center"/>
              <w:rPr>
                <w:lang w:val="pt-BR"/>
              </w:rPr>
            </w:pPr>
            <w:r w:rsidRPr="00A249B7">
              <w:rPr>
                <w:lang w:val="pt-BR"/>
              </w:rPr>
              <w:t>711</w:t>
            </w:r>
          </w:p>
        </w:tc>
      </w:tr>
      <w:tr w:rsidR="00DC7132" w:rsidRPr="00A249B7" w:rsidTr="00176C19">
        <w:trPr>
          <w:jc w:val="center"/>
        </w:trPr>
        <w:tc>
          <w:tcPr>
            <w:tcW w:w="1440" w:type="dxa"/>
            <w:tcBorders>
              <w:right w:val="single" w:sz="4" w:space="0" w:color="auto"/>
            </w:tcBorders>
            <w:shd w:val="clear" w:color="auto" w:fill="auto"/>
            <w:vAlign w:val="center"/>
          </w:tcPr>
          <w:p w:rsidR="00DC7132" w:rsidRPr="00A249B7" w:rsidRDefault="00DC7132" w:rsidP="00176C19">
            <w:pPr>
              <w:jc w:val="center"/>
            </w:pPr>
            <w:r w:rsidRPr="00A249B7">
              <w:t>22</w:t>
            </w:r>
          </w:p>
        </w:tc>
        <w:tc>
          <w:tcPr>
            <w:tcW w:w="1440" w:type="dxa"/>
            <w:tcBorders>
              <w:left w:val="single" w:sz="4" w:space="0" w:color="auto"/>
            </w:tcBorders>
            <w:shd w:val="clear" w:color="auto" w:fill="auto"/>
          </w:tcPr>
          <w:p w:rsidR="00DC7132" w:rsidRPr="00A249B7" w:rsidRDefault="00DC7132" w:rsidP="00176C19">
            <w:pPr>
              <w:jc w:val="center"/>
            </w:pPr>
            <w:r w:rsidRPr="00A249B7">
              <w:t>8</w:t>
            </w:r>
          </w:p>
        </w:tc>
        <w:tc>
          <w:tcPr>
            <w:tcW w:w="1440" w:type="dxa"/>
            <w:shd w:val="clear" w:color="auto" w:fill="auto"/>
          </w:tcPr>
          <w:p w:rsidR="00DC7132" w:rsidRPr="00A249B7" w:rsidRDefault="00DC7132" w:rsidP="00176C19">
            <w:pPr>
              <w:jc w:val="center"/>
              <w:rPr>
                <w:lang w:val="pt-BR"/>
              </w:rPr>
            </w:pPr>
            <w:r w:rsidRPr="00A249B7">
              <w:rPr>
                <w:lang w:val="pt-BR"/>
              </w:rPr>
              <w:t>754</w:t>
            </w:r>
          </w:p>
        </w:tc>
      </w:tr>
      <w:tr w:rsidR="00DC7132" w:rsidRPr="00A249B7" w:rsidTr="00176C19">
        <w:trPr>
          <w:jc w:val="center"/>
        </w:trPr>
        <w:tc>
          <w:tcPr>
            <w:tcW w:w="1440" w:type="dxa"/>
            <w:tcBorders>
              <w:right w:val="single" w:sz="4" w:space="0" w:color="auto"/>
            </w:tcBorders>
            <w:shd w:val="clear" w:color="auto" w:fill="auto"/>
            <w:vAlign w:val="center"/>
          </w:tcPr>
          <w:p w:rsidR="00DC7132" w:rsidRPr="00A249B7" w:rsidRDefault="00DC7132" w:rsidP="00176C19">
            <w:pPr>
              <w:jc w:val="center"/>
            </w:pPr>
            <w:r w:rsidRPr="00A249B7">
              <w:t>23</w:t>
            </w:r>
          </w:p>
        </w:tc>
        <w:tc>
          <w:tcPr>
            <w:tcW w:w="1440" w:type="dxa"/>
            <w:tcBorders>
              <w:left w:val="single" w:sz="4" w:space="0" w:color="auto"/>
            </w:tcBorders>
            <w:shd w:val="clear" w:color="auto" w:fill="auto"/>
          </w:tcPr>
          <w:p w:rsidR="00DC7132" w:rsidRPr="00A249B7" w:rsidRDefault="00DC7132" w:rsidP="00176C19">
            <w:pPr>
              <w:jc w:val="center"/>
            </w:pPr>
            <w:r w:rsidRPr="00A249B7">
              <w:t>8</w:t>
            </w:r>
          </w:p>
        </w:tc>
        <w:tc>
          <w:tcPr>
            <w:tcW w:w="1440" w:type="dxa"/>
            <w:shd w:val="clear" w:color="auto" w:fill="auto"/>
          </w:tcPr>
          <w:p w:rsidR="00DC7132" w:rsidRPr="00A249B7" w:rsidRDefault="00DC7132" w:rsidP="00176C19">
            <w:pPr>
              <w:jc w:val="center"/>
              <w:rPr>
                <w:lang w:val="pt-BR"/>
              </w:rPr>
            </w:pPr>
            <w:r w:rsidRPr="00A249B7">
              <w:rPr>
                <w:lang w:val="pt-BR"/>
              </w:rPr>
              <w:t>797</w:t>
            </w:r>
          </w:p>
        </w:tc>
      </w:tr>
      <w:tr w:rsidR="00DC7132" w:rsidRPr="00A249B7" w:rsidTr="00176C19">
        <w:trPr>
          <w:jc w:val="center"/>
        </w:trPr>
        <w:tc>
          <w:tcPr>
            <w:tcW w:w="1440" w:type="dxa"/>
            <w:tcBorders>
              <w:right w:val="single" w:sz="4" w:space="0" w:color="auto"/>
            </w:tcBorders>
            <w:shd w:val="clear" w:color="auto" w:fill="auto"/>
            <w:vAlign w:val="center"/>
          </w:tcPr>
          <w:p w:rsidR="00DC7132" w:rsidRPr="00A249B7" w:rsidRDefault="00DC7132" w:rsidP="00176C19">
            <w:pPr>
              <w:jc w:val="center"/>
            </w:pPr>
            <w:r w:rsidRPr="00A249B7">
              <w:t>24</w:t>
            </w:r>
          </w:p>
        </w:tc>
        <w:tc>
          <w:tcPr>
            <w:tcW w:w="1440" w:type="dxa"/>
            <w:tcBorders>
              <w:left w:val="single" w:sz="4" w:space="0" w:color="auto"/>
            </w:tcBorders>
            <w:shd w:val="clear" w:color="auto" w:fill="auto"/>
          </w:tcPr>
          <w:p w:rsidR="00DC7132" w:rsidRPr="00A249B7" w:rsidRDefault="00DC7132" w:rsidP="00176C19">
            <w:pPr>
              <w:jc w:val="center"/>
            </w:pPr>
            <w:r w:rsidRPr="00A249B7">
              <w:t>8</w:t>
            </w:r>
          </w:p>
        </w:tc>
        <w:tc>
          <w:tcPr>
            <w:tcW w:w="1440" w:type="dxa"/>
            <w:shd w:val="clear" w:color="auto" w:fill="auto"/>
          </w:tcPr>
          <w:p w:rsidR="00DC7132" w:rsidRPr="00A249B7" w:rsidRDefault="00DC7132" w:rsidP="00176C19">
            <w:pPr>
              <w:jc w:val="center"/>
              <w:rPr>
                <w:lang w:val="pt-BR"/>
              </w:rPr>
            </w:pPr>
            <w:r w:rsidRPr="00A249B7">
              <w:rPr>
                <w:lang w:val="pt-BR"/>
              </w:rPr>
              <w:t>841</w:t>
            </w:r>
          </w:p>
        </w:tc>
      </w:tr>
      <w:tr w:rsidR="00DC7132" w:rsidRPr="00A249B7" w:rsidTr="00176C19">
        <w:trPr>
          <w:jc w:val="center"/>
        </w:trPr>
        <w:tc>
          <w:tcPr>
            <w:tcW w:w="1440" w:type="dxa"/>
            <w:tcBorders>
              <w:right w:val="single" w:sz="4" w:space="0" w:color="auto"/>
            </w:tcBorders>
            <w:shd w:val="clear" w:color="auto" w:fill="auto"/>
            <w:vAlign w:val="center"/>
          </w:tcPr>
          <w:p w:rsidR="00DC7132" w:rsidRPr="00A249B7" w:rsidRDefault="00DC7132" w:rsidP="00176C19">
            <w:pPr>
              <w:jc w:val="center"/>
            </w:pPr>
            <w:r w:rsidRPr="00A249B7">
              <w:t>25</w:t>
            </w:r>
          </w:p>
        </w:tc>
        <w:tc>
          <w:tcPr>
            <w:tcW w:w="1440" w:type="dxa"/>
            <w:tcBorders>
              <w:left w:val="single" w:sz="4" w:space="0" w:color="auto"/>
            </w:tcBorders>
            <w:shd w:val="clear" w:color="auto" w:fill="auto"/>
          </w:tcPr>
          <w:p w:rsidR="00DC7132" w:rsidRPr="00A249B7" w:rsidRDefault="00DC7132" w:rsidP="00176C19">
            <w:pPr>
              <w:jc w:val="center"/>
            </w:pPr>
            <w:r w:rsidRPr="00A249B7">
              <w:t>8</w:t>
            </w:r>
          </w:p>
        </w:tc>
        <w:tc>
          <w:tcPr>
            <w:tcW w:w="1440" w:type="dxa"/>
            <w:shd w:val="clear" w:color="auto" w:fill="auto"/>
          </w:tcPr>
          <w:p w:rsidR="00DC7132" w:rsidRPr="00A249B7" w:rsidRDefault="00DC7132" w:rsidP="00176C19">
            <w:pPr>
              <w:jc w:val="center"/>
              <w:rPr>
                <w:lang w:val="pt-BR"/>
              </w:rPr>
            </w:pPr>
            <w:r w:rsidRPr="00A249B7">
              <w:rPr>
                <w:lang w:val="pt-BR"/>
              </w:rPr>
              <w:t>885</w:t>
            </w:r>
          </w:p>
        </w:tc>
      </w:tr>
      <w:tr w:rsidR="00DC7132" w:rsidRPr="00A249B7" w:rsidTr="00176C19">
        <w:trPr>
          <w:jc w:val="center"/>
        </w:trPr>
        <w:tc>
          <w:tcPr>
            <w:tcW w:w="1440" w:type="dxa"/>
            <w:tcBorders>
              <w:right w:val="single" w:sz="4" w:space="0" w:color="auto"/>
            </w:tcBorders>
            <w:shd w:val="clear" w:color="auto" w:fill="auto"/>
            <w:vAlign w:val="center"/>
          </w:tcPr>
          <w:p w:rsidR="00DC7132" w:rsidRPr="00A249B7" w:rsidRDefault="00DC7132" w:rsidP="00176C19">
            <w:pPr>
              <w:jc w:val="center"/>
            </w:pPr>
            <w:r w:rsidRPr="00A249B7">
              <w:t>26</w:t>
            </w:r>
          </w:p>
        </w:tc>
        <w:tc>
          <w:tcPr>
            <w:tcW w:w="1440" w:type="dxa"/>
            <w:tcBorders>
              <w:left w:val="single" w:sz="4" w:space="0" w:color="auto"/>
            </w:tcBorders>
            <w:shd w:val="clear" w:color="auto" w:fill="auto"/>
          </w:tcPr>
          <w:p w:rsidR="00DC7132" w:rsidRPr="00A249B7" w:rsidRDefault="00DC7132" w:rsidP="00176C19">
            <w:pPr>
              <w:jc w:val="center"/>
            </w:pPr>
            <w:r w:rsidRPr="00A249B7">
              <w:t>8</w:t>
            </w:r>
          </w:p>
        </w:tc>
        <w:tc>
          <w:tcPr>
            <w:tcW w:w="1440" w:type="dxa"/>
            <w:shd w:val="clear" w:color="auto" w:fill="auto"/>
          </w:tcPr>
          <w:p w:rsidR="00DC7132" w:rsidRPr="00A249B7" w:rsidRDefault="00DC7132" w:rsidP="00176C19">
            <w:pPr>
              <w:jc w:val="center"/>
              <w:rPr>
                <w:lang w:val="pt-BR"/>
              </w:rPr>
            </w:pPr>
            <w:r w:rsidRPr="00A249B7">
              <w:rPr>
                <w:lang w:val="pt-BR"/>
              </w:rPr>
              <w:t>916.5</w:t>
            </w:r>
          </w:p>
        </w:tc>
      </w:tr>
      <w:tr w:rsidR="00DC7132" w:rsidRPr="00A249B7" w:rsidTr="00176C19">
        <w:trPr>
          <w:jc w:val="center"/>
        </w:trPr>
        <w:tc>
          <w:tcPr>
            <w:tcW w:w="1440" w:type="dxa"/>
            <w:tcBorders>
              <w:right w:val="single" w:sz="4" w:space="0" w:color="auto"/>
            </w:tcBorders>
            <w:shd w:val="clear" w:color="auto" w:fill="auto"/>
            <w:vAlign w:val="center"/>
          </w:tcPr>
          <w:p w:rsidR="00DC7132" w:rsidRPr="00A249B7" w:rsidRDefault="00DC7132" w:rsidP="00176C19">
            <w:pPr>
              <w:jc w:val="center"/>
            </w:pPr>
            <w:r w:rsidRPr="00A249B7">
              <w:t>27</w:t>
            </w:r>
          </w:p>
        </w:tc>
        <w:tc>
          <w:tcPr>
            <w:tcW w:w="1440" w:type="dxa"/>
            <w:tcBorders>
              <w:left w:val="single" w:sz="4" w:space="0" w:color="auto"/>
            </w:tcBorders>
            <w:shd w:val="clear" w:color="auto" w:fill="auto"/>
          </w:tcPr>
          <w:p w:rsidR="00DC7132" w:rsidRPr="00A249B7" w:rsidRDefault="00DC7132" w:rsidP="00176C19">
            <w:pPr>
              <w:jc w:val="center"/>
            </w:pPr>
            <w:r w:rsidRPr="00A249B7">
              <w:t>8</w:t>
            </w:r>
          </w:p>
        </w:tc>
        <w:tc>
          <w:tcPr>
            <w:tcW w:w="1440" w:type="dxa"/>
            <w:shd w:val="clear" w:color="auto" w:fill="auto"/>
          </w:tcPr>
          <w:p w:rsidR="00DC7132" w:rsidRPr="00A249B7" w:rsidRDefault="00DC7132" w:rsidP="00176C19">
            <w:pPr>
              <w:jc w:val="center"/>
              <w:rPr>
                <w:lang w:val="pt-BR"/>
              </w:rPr>
            </w:pPr>
            <w:r w:rsidRPr="00A249B7">
              <w:rPr>
                <w:lang w:val="pt-BR"/>
              </w:rPr>
              <w:t>948</w:t>
            </w:r>
          </w:p>
        </w:tc>
      </w:tr>
    </w:tbl>
    <w:p w:rsidR="00DC7132" w:rsidRPr="00CE0424" w:rsidRDefault="00DC7132" w:rsidP="005C5848">
      <w:pPr>
        <w:pStyle w:val="Reference"/>
        <w:numPr>
          <w:ilvl w:val="0"/>
          <w:numId w:val="0"/>
        </w:numPr>
      </w:pPr>
    </w:p>
    <w:sectPr w:rsidR="00DC7132" w:rsidRPr="00CE0424"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48FA" w:rsidRDefault="000748FA">
      <w:r>
        <w:separator/>
      </w:r>
    </w:p>
  </w:endnote>
  <w:endnote w:type="continuationSeparator" w:id="0">
    <w:p w:rsidR="000748FA" w:rsidRDefault="00074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754" w:rsidRDefault="0051075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C5848">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5848">
      <w:rPr>
        <w:rStyle w:val="PageNumber"/>
        <w:noProof/>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48FA" w:rsidRDefault="000748FA">
      <w:r>
        <w:separator/>
      </w:r>
    </w:p>
  </w:footnote>
  <w:footnote w:type="continuationSeparator" w:id="0">
    <w:p w:rsidR="000748FA" w:rsidRDefault="00074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754" w:rsidRDefault="0051075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2E81B7D"/>
    <w:multiLevelType w:val="hybridMultilevel"/>
    <w:tmpl w:val="9CF60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7B25128">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cs="Times New Roman" w:hint="default"/>
      </w:rPr>
    </w:lvl>
    <w:lvl w:ilvl="1" w:tplc="037CEA1E">
      <w:start w:val="1"/>
      <w:numFmt w:val="bullet"/>
      <w:lvlText w:val="•"/>
      <w:lvlJc w:val="left"/>
      <w:pPr>
        <w:tabs>
          <w:tab w:val="num" w:pos="1440"/>
        </w:tabs>
        <w:ind w:left="1440" w:hanging="360"/>
      </w:pPr>
      <w:rPr>
        <w:rFonts w:ascii="Arial" w:hAnsi="Arial" w:cs="Times New Roman" w:hint="default"/>
      </w:rPr>
    </w:lvl>
    <w:lvl w:ilvl="2" w:tplc="3F7E49AC">
      <w:numFmt w:val="bullet"/>
      <w:lvlText w:val="•"/>
      <w:lvlJc w:val="left"/>
      <w:pPr>
        <w:tabs>
          <w:tab w:val="num" w:pos="2160"/>
        </w:tabs>
        <w:ind w:left="2160" w:hanging="360"/>
      </w:pPr>
      <w:rPr>
        <w:rFonts w:ascii="Arial" w:hAnsi="Arial" w:cs="Times New Roman" w:hint="default"/>
      </w:rPr>
    </w:lvl>
    <w:lvl w:ilvl="3" w:tplc="B69C1710">
      <w:start w:val="1"/>
      <w:numFmt w:val="bullet"/>
      <w:lvlText w:val="•"/>
      <w:lvlJc w:val="left"/>
      <w:pPr>
        <w:tabs>
          <w:tab w:val="num" w:pos="2880"/>
        </w:tabs>
        <w:ind w:left="2880" w:hanging="360"/>
      </w:pPr>
      <w:rPr>
        <w:rFonts w:ascii="Arial" w:hAnsi="Arial" w:cs="Times New Roman" w:hint="default"/>
      </w:rPr>
    </w:lvl>
    <w:lvl w:ilvl="4" w:tplc="3F868C52">
      <w:start w:val="1"/>
      <w:numFmt w:val="bullet"/>
      <w:lvlText w:val="•"/>
      <w:lvlJc w:val="left"/>
      <w:pPr>
        <w:tabs>
          <w:tab w:val="num" w:pos="3600"/>
        </w:tabs>
        <w:ind w:left="3600" w:hanging="360"/>
      </w:pPr>
      <w:rPr>
        <w:rFonts w:ascii="Arial" w:hAnsi="Arial" w:cs="Times New Roman" w:hint="default"/>
      </w:rPr>
    </w:lvl>
    <w:lvl w:ilvl="5" w:tplc="92681868">
      <w:start w:val="1"/>
      <w:numFmt w:val="bullet"/>
      <w:lvlText w:val="•"/>
      <w:lvlJc w:val="left"/>
      <w:pPr>
        <w:tabs>
          <w:tab w:val="num" w:pos="4320"/>
        </w:tabs>
        <w:ind w:left="4320" w:hanging="360"/>
      </w:pPr>
      <w:rPr>
        <w:rFonts w:ascii="Arial" w:hAnsi="Arial" w:cs="Times New Roman" w:hint="default"/>
      </w:rPr>
    </w:lvl>
    <w:lvl w:ilvl="6" w:tplc="A9EEB17C">
      <w:start w:val="1"/>
      <w:numFmt w:val="bullet"/>
      <w:lvlText w:val="•"/>
      <w:lvlJc w:val="left"/>
      <w:pPr>
        <w:tabs>
          <w:tab w:val="num" w:pos="5040"/>
        </w:tabs>
        <w:ind w:left="5040" w:hanging="360"/>
      </w:pPr>
      <w:rPr>
        <w:rFonts w:ascii="Arial" w:hAnsi="Arial" w:cs="Times New Roman" w:hint="default"/>
      </w:rPr>
    </w:lvl>
    <w:lvl w:ilvl="7" w:tplc="4ED6D618">
      <w:start w:val="1"/>
      <w:numFmt w:val="bullet"/>
      <w:lvlText w:val="•"/>
      <w:lvlJc w:val="left"/>
      <w:pPr>
        <w:tabs>
          <w:tab w:val="num" w:pos="5760"/>
        </w:tabs>
        <w:ind w:left="5760" w:hanging="360"/>
      </w:pPr>
      <w:rPr>
        <w:rFonts w:ascii="Arial" w:hAnsi="Arial" w:cs="Times New Roman" w:hint="default"/>
      </w:rPr>
    </w:lvl>
    <w:lvl w:ilvl="8" w:tplc="ED1CE380">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0C5601CF"/>
    <w:multiLevelType w:val="hybridMultilevel"/>
    <w:tmpl w:val="123E1EC4"/>
    <w:lvl w:ilvl="0" w:tplc="A7062E50">
      <w:start w:val="1"/>
      <w:numFmt w:val="decimal"/>
      <w:lvlText w:val="%1."/>
      <w:lvlJc w:val="left"/>
      <w:pPr>
        <w:ind w:left="720" w:hanging="360"/>
      </w:pPr>
      <w:rPr>
        <w:rFonts w:eastAsiaTheme="minorEastAsia"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cs="Times New Roman" w:hint="default"/>
      </w:rPr>
    </w:lvl>
    <w:lvl w:ilvl="1" w:tplc="C2CA7924">
      <w:start w:val="1"/>
      <w:numFmt w:val="bullet"/>
      <w:lvlText w:val="–"/>
      <w:lvlJc w:val="left"/>
      <w:pPr>
        <w:tabs>
          <w:tab w:val="num" w:pos="1440"/>
        </w:tabs>
        <w:ind w:left="1440" w:hanging="360"/>
      </w:pPr>
      <w:rPr>
        <w:rFonts w:ascii="Arial" w:hAnsi="Arial" w:cs="Times New Roman" w:hint="default"/>
      </w:rPr>
    </w:lvl>
    <w:lvl w:ilvl="2" w:tplc="B846C420">
      <w:start w:val="1"/>
      <w:numFmt w:val="bullet"/>
      <w:lvlText w:val="–"/>
      <w:lvlJc w:val="left"/>
      <w:pPr>
        <w:tabs>
          <w:tab w:val="num" w:pos="2160"/>
        </w:tabs>
        <w:ind w:left="2160" w:hanging="360"/>
      </w:pPr>
      <w:rPr>
        <w:rFonts w:ascii="Arial" w:hAnsi="Arial" w:cs="Times New Roman" w:hint="default"/>
      </w:rPr>
    </w:lvl>
    <w:lvl w:ilvl="3" w:tplc="B4D256F4">
      <w:start w:val="1"/>
      <w:numFmt w:val="bullet"/>
      <w:lvlText w:val="–"/>
      <w:lvlJc w:val="left"/>
      <w:pPr>
        <w:tabs>
          <w:tab w:val="num" w:pos="2880"/>
        </w:tabs>
        <w:ind w:left="2880" w:hanging="360"/>
      </w:pPr>
      <w:rPr>
        <w:rFonts w:ascii="Arial" w:hAnsi="Arial" w:cs="Times New Roman" w:hint="default"/>
      </w:rPr>
    </w:lvl>
    <w:lvl w:ilvl="4" w:tplc="278C81EE">
      <w:start w:val="1"/>
      <w:numFmt w:val="bullet"/>
      <w:lvlText w:val="–"/>
      <w:lvlJc w:val="left"/>
      <w:pPr>
        <w:tabs>
          <w:tab w:val="num" w:pos="3600"/>
        </w:tabs>
        <w:ind w:left="3600" w:hanging="360"/>
      </w:pPr>
      <w:rPr>
        <w:rFonts w:ascii="Arial" w:hAnsi="Arial" w:cs="Times New Roman" w:hint="default"/>
      </w:rPr>
    </w:lvl>
    <w:lvl w:ilvl="5" w:tplc="1000133A">
      <w:start w:val="1"/>
      <w:numFmt w:val="bullet"/>
      <w:lvlText w:val="–"/>
      <w:lvlJc w:val="left"/>
      <w:pPr>
        <w:tabs>
          <w:tab w:val="num" w:pos="4320"/>
        </w:tabs>
        <w:ind w:left="4320" w:hanging="360"/>
      </w:pPr>
      <w:rPr>
        <w:rFonts w:ascii="Arial" w:hAnsi="Arial" w:cs="Times New Roman" w:hint="default"/>
      </w:rPr>
    </w:lvl>
    <w:lvl w:ilvl="6" w:tplc="1A1E5F2C">
      <w:start w:val="1"/>
      <w:numFmt w:val="bullet"/>
      <w:lvlText w:val="–"/>
      <w:lvlJc w:val="left"/>
      <w:pPr>
        <w:tabs>
          <w:tab w:val="num" w:pos="5040"/>
        </w:tabs>
        <w:ind w:left="5040" w:hanging="360"/>
      </w:pPr>
      <w:rPr>
        <w:rFonts w:ascii="Arial" w:hAnsi="Arial" w:cs="Times New Roman" w:hint="default"/>
      </w:rPr>
    </w:lvl>
    <w:lvl w:ilvl="7" w:tplc="A37423E8">
      <w:start w:val="1"/>
      <w:numFmt w:val="bullet"/>
      <w:lvlText w:val="–"/>
      <w:lvlJc w:val="left"/>
      <w:pPr>
        <w:tabs>
          <w:tab w:val="num" w:pos="5760"/>
        </w:tabs>
        <w:ind w:left="5760" w:hanging="360"/>
      </w:pPr>
      <w:rPr>
        <w:rFonts w:ascii="Arial" w:hAnsi="Arial" w:cs="Times New Roman" w:hint="default"/>
      </w:rPr>
    </w:lvl>
    <w:lvl w:ilvl="8" w:tplc="D130B732">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43054A"/>
    <w:multiLevelType w:val="hybridMultilevel"/>
    <w:tmpl w:val="FA2E5B72"/>
    <w:lvl w:ilvl="0" w:tplc="E3724128">
      <w:start w:val="1"/>
      <w:numFmt w:val="decimal"/>
      <w:lvlText w:val="Option %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5"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6"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1"/>
  </w:num>
  <w:num w:numId="2">
    <w:abstractNumId w:val="31"/>
  </w:num>
  <w:num w:numId="3">
    <w:abstractNumId w:val="23"/>
  </w:num>
  <w:num w:numId="4">
    <w:abstractNumId w:val="25"/>
  </w:num>
  <w:num w:numId="5">
    <w:abstractNumId w:val="20"/>
  </w:num>
  <w:num w:numId="6">
    <w:abstractNumId w:val="28"/>
  </w:num>
  <w:num w:numId="7">
    <w:abstractNumId w:val="33"/>
  </w:num>
  <w:num w:numId="8">
    <w:abstractNumId w:val="21"/>
  </w:num>
  <w:num w:numId="9">
    <w:abstractNumId w:val="19"/>
  </w:num>
  <w:num w:numId="10">
    <w:abstractNumId w:val="2"/>
  </w:num>
  <w:num w:numId="11">
    <w:abstractNumId w:val="1"/>
  </w:num>
  <w:num w:numId="12">
    <w:abstractNumId w:val="0"/>
  </w:num>
  <w:num w:numId="13">
    <w:abstractNumId w:val="32"/>
  </w:num>
  <w:num w:numId="14">
    <w:abstractNumId w:val="22"/>
  </w:num>
  <w:num w:numId="15">
    <w:abstractNumId w:val="38"/>
  </w:num>
  <w:num w:numId="16">
    <w:abstractNumId w:val="23"/>
    <w:lvlOverride w:ilvl="0">
      <w:startOverride w:val="1"/>
    </w:lvlOverride>
  </w:num>
  <w:num w:numId="17">
    <w:abstractNumId w:val="30"/>
  </w:num>
  <w:num w:numId="18">
    <w:abstractNumId w:val="35"/>
  </w:num>
  <w:num w:numId="19">
    <w:abstractNumId w:val="23"/>
    <w:lvlOverride w:ilvl="0">
      <w:startOverride w:val="1"/>
    </w:lvlOverride>
  </w:num>
  <w:num w:numId="20">
    <w:abstractNumId w:val="36"/>
  </w:num>
  <w:num w:numId="21">
    <w:abstractNumId w:val="34"/>
  </w:num>
  <w:num w:numId="22">
    <w:abstractNumId w:val="37"/>
  </w:num>
  <w:num w:numId="23">
    <w:abstractNumId w:val="27"/>
  </w:num>
  <w:num w:numId="24">
    <w:abstractNumId w:val="12"/>
  </w:num>
  <w:num w:numId="25">
    <w:abstractNumId w:val="10"/>
  </w:num>
  <w:num w:numId="26">
    <w:abstractNumId w:val="24"/>
  </w:num>
  <w:num w:numId="27">
    <w:abstractNumId w:val="39"/>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18"/>
  </w:num>
  <w:num w:numId="36">
    <w:abstractNumId w:val="14"/>
  </w:num>
  <w:num w:numId="37">
    <w:abstractNumId w:val="17"/>
  </w:num>
  <w:num w:numId="38">
    <w:abstractNumId w:val="40"/>
  </w:num>
  <w:num w:numId="39">
    <w:abstractNumId w:val="16"/>
  </w:num>
  <w:num w:numId="40">
    <w:abstractNumId w:val="13"/>
  </w:num>
  <w:num w:numId="41">
    <w:abstractNumId w:val="26"/>
  </w:num>
  <w:num w:numId="42">
    <w:abstractNumId w:val="29"/>
  </w:num>
  <w:num w:numId="43">
    <w:abstractNumId w:val="15"/>
  </w:num>
  <w:num w:numId="44">
    <w:abstractNumId w:val="23"/>
    <w:lvlOverride w:ilvl="0">
      <w:startOverride w:val="1"/>
    </w:lvlOverride>
  </w:num>
  <w:num w:numId="45">
    <w:abstractNumId w:val="32"/>
    <w:lvlOverride w:ilvl="0">
      <w:startOverride w:val="1"/>
    </w:lvlOverride>
  </w:num>
  <w:num w:numId="46">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41BC"/>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39F0"/>
    <w:rsid w:val="0006487E"/>
    <w:rsid w:val="00065E1A"/>
    <w:rsid w:val="000748FA"/>
    <w:rsid w:val="00077D35"/>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119"/>
    <w:rsid w:val="000B2719"/>
    <w:rsid w:val="000B353D"/>
    <w:rsid w:val="000B3A8F"/>
    <w:rsid w:val="000B4AB9"/>
    <w:rsid w:val="000B58C3"/>
    <w:rsid w:val="000B61E9"/>
    <w:rsid w:val="000C165A"/>
    <w:rsid w:val="000C2E19"/>
    <w:rsid w:val="000D0D07"/>
    <w:rsid w:val="000D4797"/>
    <w:rsid w:val="000E0527"/>
    <w:rsid w:val="000E1E92"/>
    <w:rsid w:val="000E6240"/>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4426"/>
    <w:rsid w:val="00126B4A"/>
    <w:rsid w:val="00132FD0"/>
    <w:rsid w:val="001344C0"/>
    <w:rsid w:val="001346FA"/>
    <w:rsid w:val="00135252"/>
    <w:rsid w:val="00137AB5"/>
    <w:rsid w:val="00137F0B"/>
    <w:rsid w:val="00151134"/>
    <w:rsid w:val="00151E23"/>
    <w:rsid w:val="001526E0"/>
    <w:rsid w:val="0015373E"/>
    <w:rsid w:val="00153776"/>
    <w:rsid w:val="001540D6"/>
    <w:rsid w:val="001551B5"/>
    <w:rsid w:val="001659C1"/>
    <w:rsid w:val="0017023D"/>
    <w:rsid w:val="00173A8E"/>
    <w:rsid w:val="0018143F"/>
    <w:rsid w:val="00185922"/>
    <w:rsid w:val="00190AC1"/>
    <w:rsid w:val="0019341A"/>
    <w:rsid w:val="00197DF9"/>
    <w:rsid w:val="001A1987"/>
    <w:rsid w:val="001A2564"/>
    <w:rsid w:val="001A6173"/>
    <w:rsid w:val="001A6CBA"/>
    <w:rsid w:val="001B0D97"/>
    <w:rsid w:val="001B5A5D"/>
    <w:rsid w:val="001C1CE5"/>
    <w:rsid w:val="001C3D2A"/>
    <w:rsid w:val="001C6E62"/>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510"/>
    <w:rsid w:val="00207FA3"/>
    <w:rsid w:val="00214DA8"/>
    <w:rsid w:val="00215423"/>
    <w:rsid w:val="002158FA"/>
    <w:rsid w:val="00220600"/>
    <w:rsid w:val="00220DD8"/>
    <w:rsid w:val="00221EC3"/>
    <w:rsid w:val="002224DB"/>
    <w:rsid w:val="00223FCB"/>
    <w:rsid w:val="002252C3"/>
    <w:rsid w:val="00225C54"/>
    <w:rsid w:val="00230765"/>
    <w:rsid w:val="00231712"/>
    <w:rsid w:val="002319E4"/>
    <w:rsid w:val="00235632"/>
    <w:rsid w:val="00235872"/>
    <w:rsid w:val="00241559"/>
    <w:rsid w:val="002435B3"/>
    <w:rsid w:val="002451ED"/>
    <w:rsid w:val="002458EB"/>
    <w:rsid w:val="002500C8"/>
    <w:rsid w:val="00255E5C"/>
    <w:rsid w:val="00257543"/>
    <w:rsid w:val="00257F96"/>
    <w:rsid w:val="002617E7"/>
    <w:rsid w:val="00261FF8"/>
    <w:rsid w:val="00264228"/>
    <w:rsid w:val="00264303"/>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3972"/>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0B66"/>
    <w:rsid w:val="00342BD7"/>
    <w:rsid w:val="00346DB5"/>
    <w:rsid w:val="003477B1"/>
    <w:rsid w:val="00357380"/>
    <w:rsid w:val="003602D9"/>
    <w:rsid w:val="003604CE"/>
    <w:rsid w:val="00370E47"/>
    <w:rsid w:val="003742AC"/>
    <w:rsid w:val="00374ADB"/>
    <w:rsid w:val="00377CE1"/>
    <w:rsid w:val="00385BF0"/>
    <w:rsid w:val="003939FF"/>
    <w:rsid w:val="00396DEE"/>
    <w:rsid w:val="003A0E41"/>
    <w:rsid w:val="003A2223"/>
    <w:rsid w:val="003A2A0F"/>
    <w:rsid w:val="003A45A1"/>
    <w:rsid w:val="003A5B0A"/>
    <w:rsid w:val="003A6BAC"/>
    <w:rsid w:val="003A7EF3"/>
    <w:rsid w:val="003B159C"/>
    <w:rsid w:val="003B369F"/>
    <w:rsid w:val="003B36A3"/>
    <w:rsid w:val="003B6CCB"/>
    <w:rsid w:val="003B7FE5"/>
    <w:rsid w:val="003C11C8"/>
    <w:rsid w:val="003C2629"/>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AF1"/>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473CE"/>
    <w:rsid w:val="004517AA"/>
    <w:rsid w:val="00452CAC"/>
    <w:rsid w:val="00457565"/>
    <w:rsid w:val="00457B71"/>
    <w:rsid w:val="004669E2"/>
    <w:rsid w:val="00470C31"/>
    <w:rsid w:val="004734D0"/>
    <w:rsid w:val="0047556B"/>
    <w:rsid w:val="00477768"/>
    <w:rsid w:val="004901F7"/>
    <w:rsid w:val="00492BC5"/>
    <w:rsid w:val="004964F1"/>
    <w:rsid w:val="004A16BC"/>
    <w:rsid w:val="004A2B94"/>
    <w:rsid w:val="004A6E7F"/>
    <w:rsid w:val="004B7C0C"/>
    <w:rsid w:val="004C3898"/>
    <w:rsid w:val="004D36B1"/>
    <w:rsid w:val="004D7EBD"/>
    <w:rsid w:val="004E2680"/>
    <w:rsid w:val="004E28F9"/>
    <w:rsid w:val="004E462E"/>
    <w:rsid w:val="004E56DC"/>
    <w:rsid w:val="004E76F4"/>
    <w:rsid w:val="004F0B4E"/>
    <w:rsid w:val="004F0B6C"/>
    <w:rsid w:val="004F2078"/>
    <w:rsid w:val="004F4DA3"/>
    <w:rsid w:val="00503823"/>
    <w:rsid w:val="00506557"/>
    <w:rsid w:val="0050677A"/>
    <w:rsid w:val="00510754"/>
    <w:rsid w:val="005108D8"/>
    <w:rsid w:val="005116F9"/>
    <w:rsid w:val="005153A7"/>
    <w:rsid w:val="005219CF"/>
    <w:rsid w:val="00530DE2"/>
    <w:rsid w:val="00534B59"/>
    <w:rsid w:val="00536759"/>
    <w:rsid w:val="00537C62"/>
    <w:rsid w:val="00546970"/>
    <w:rsid w:val="00547227"/>
    <w:rsid w:val="00554192"/>
    <w:rsid w:val="00554E19"/>
    <w:rsid w:val="0055789E"/>
    <w:rsid w:val="0056121F"/>
    <w:rsid w:val="00572505"/>
    <w:rsid w:val="00575DA6"/>
    <w:rsid w:val="00582809"/>
    <w:rsid w:val="0058798C"/>
    <w:rsid w:val="005900FA"/>
    <w:rsid w:val="005935A4"/>
    <w:rsid w:val="005948C2"/>
    <w:rsid w:val="00595DCA"/>
    <w:rsid w:val="0059779B"/>
    <w:rsid w:val="005A209A"/>
    <w:rsid w:val="005A662D"/>
    <w:rsid w:val="005B3012"/>
    <w:rsid w:val="005B35D7"/>
    <w:rsid w:val="005B392A"/>
    <w:rsid w:val="005B3AA3"/>
    <w:rsid w:val="005B6D37"/>
    <w:rsid w:val="005B6F83"/>
    <w:rsid w:val="005C5848"/>
    <w:rsid w:val="005C74FB"/>
    <w:rsid w:val="005D1602"/>
    <w:rsid w:val="005E385F"/>
    <w:rsid w:val="005E57B8"/>
    <w:rsid w:val="005E5B81"/>
    <w:rsid w:val="005F0911"/>
    <w:rsid w:val="005F2CB1"/>
    <w:rsid w:val="005F3025"/>
    <w:rsid w:val="005F618C"/>
    <w:rsid w:val="005F70BD"/>
    <w:rsid w:val="0060283C"/>
    <w:rsid w:val="0060483F"/>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99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44E4"/>
    <w:rsid w:val="006B50CF"/>
    <w:rsid w:val="006C03B8"/>
    <w:rsid w:val="006C5EC9"/>
    <w:rsid w:val="006C6059"/>
    <w:rsid w:val="006C7522"/>
    <w:rsid w:val="006D6F08"/>
    <w:rsid w:val="006D7589"/>
    <w:rsid w:val="006E062C"/>
    <w:rsid w:val="006E1514"/>
    <w:rsid w:val="006E2288"/>
    <w:rsid w:val="006E28B7"/>
    <w:rsid w:val="006E3310"/>
    <w:rsid w:val="006E4E39"/>
    <w:rsid w:val="006E565E"/>
    <w:rsid w:val="006E673D"/>
    <w:rsid w:val="006E7D3B"/>
    <w:rsid w:val="006F003A"/>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3655"/>
    <w:rsid w:val="00765281"/>
    <w:rsid w:val="00766BAD"/>
    <w:rsid w:val="007755F2"/>
    <w:rsid w:val="00776971"/>
    <w:rsid w:val="00777D37"/>
    <w:rsid w:val="0078177E"/>
    <w:rsid w:val="0078304C"/>
    <w:rsid w:val="00783673"/>
    <w:rsid w:val="00785376"/>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21C1"/>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02EB"/>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3938"/>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1F5E"/>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544"/>
    <w:rsid w:val="00991761"/>
    <w:rsid w:val="00994DCA"/>
    <w:rsid w:val="009960EC"/>
    <w:rsid w:val="009970DD"/>
    <w:rsid w:val="00997CB2"/>
    <w:rsid w:val="009A00D1"/>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0FF2"/>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4383"/>
    <w:rsid w:val="00B45A52"/>
    <w:rsid w:val="00B46175"/>
    <w:rsid w:val="00B664C7"/>
    <w:rsid w:val="00B739F6"/>
    <w:rsid w:val="00B80E0E"/>
    <w:rsid w:val="00B81A6C"/>
    <w:rsid w:val="00B85DE5"/>
    <w:rsid w:val="00B860B0"/>
    <w:rsid w:val="00B90F73"/>
    <w:rsid w:val="00B93B59"/>
    <w:rsid w:val="00B9406A"/>
    <w:rsid w:val="00BA2280"/>
    <w:rsid w:val="00BA2A08"/>
    <w:rsid w:val="00BA56D2"/>
    <w:rsid w:val="00BA76E0"/>
    <w:rsid w:val="00BB0BF3"/>
    <w:rsid w:val="00BB2A25"/>
    <w:rsid w:val="00BB51E9"/>
    <w:rsid w:val="00BB6C41"/>
    <w:rsid w:val="00BC0FDC"/>
    <w:rsid w:val="00BC3053"/>
    <w:rsid w:val="00BC4D2E"/>
    <w:rsid w:val="00BD48AC"/>
    <w:rsid w:val="00BD5B4E"/>
    <w:rsid w:val="00BD5F1A"/>
    <w:rsid w:val="00BE1234"/>
    <w:rsid w:val="00BE2FA6"/>
    <w:rsid w:val="00BE333F"/>
    <w:rsid w:val="00BE594F"/>
    <w:rsid w:val="00BE7406"/>
    <w:rsid w:val="00BE7603"/>
    <w:rsid w:val="00BF3279"/>
    <w:rsid w:val="00BF37DD"/>
    <w:rsid w:val="00BF632C"/>
    <w:rsid w:val="00BF74C7"/>
    <w:rsid w:val="00BF7642"/>
    <w:rsid w:val="00C015F1"/>
    <w:rsid w:val="00C01F33"/>
    <w:rsid w:val="00C02A4C"/>
    <w:rsid w:val="00C02CC6"/>
    <w:rsid w:val="00C040F7"/>
    <w:rsid w:val="00C044AB"/>
    <w:rsid w:val="00C05706"/>
    <w:rsid w:val="00C07377"/>
    <w:rsid w:val="00C10478"/>
    <w:rsid w:val="00C12107"/>
    <w:rsid w:val="00C14D4B"/>
    <w:rsid w:val="00C150B5"/>
    <w:rsid w:val="00C154BB"/>
    <w:rsid w:val="00C23434"/>
    <w:rsid w:val="00C279B5"/>
    <w:rsid w:val="00C27C45"/>
    <w:rsid w:val="00C31087"/>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C91"/>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10B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C7132"/>
    <w:rsid w:val="00DE5608"/>
    <w:rsid w:val="00DE58D0"/>
    <w:rsid w:val="00DE654F"/>
    <w:rsid w:val="00DF0B6E"/>
    <w:rsid w:val="00DF15E0"/>
    <w:rsid w:val="00DF37A0"/>
    <w:rsid w:val="00E04759"/>
    <w:rsid w:val="00E110E7"/>
    <w:rsid w:val="00E11B20"/>
    <w:rsid w:val="00E17FA2"/>
    <w:rsid w:val="00E22330"/>
    <w:rsid w:val="00E30B5A"/>
    <w:rsid w:val="00E3123D"/>
    <w:rsid w:val="00E31461"/>
    <w:rsid w:val="00E31D43"/>
    <w:rsid w:val="00E32608"/>
    <w:rsid w:val="00E34188"/>
    <w:rsid w:val="00E34B6E"/>
    <w:rsid w:val="00E35559"/>
    <w:rsid w:val="00E358F7"/>
    <w:rsid w:val="00E3723A"/>
    <w:rsid w:val="00E37860"/>
    <w:rsid w:val="00E402D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1881"/>
    <w:rsid w:val="00EB4EA2"/>
    <w:rsid w:val="00EC27C6"/>
    <w:rsid w:val="00EC4207"/>
    <w:rsid w:val="00EC5653"/>
    <w:rsid w:val="00EC71CE"/>
    <w:rsid w:val="00EC77A7"/>
    <w:rsid w:val="00ED1006"/>
    <w:rsid w:val="00EE59C8"/>
    <w:rsid w:val="00EE643D"/>
    <w:rsid w:val="00EF18FE"/>
    <w:rsid w:val="00EF5787"/>
    <w:rsid w:val="00EF60D0"/>
    <w:rsid w:val="00F0528D"/>
    <w:rsid w:val="00F06C67"/>
    <w:rsid w:val="00F06DFD"/>
    <w:rsid w:val="00F071D1"/>
    <w:rsid w:val="00F07533"/>
    <w:rsid w:val="00F10629"/>
    <w:rsid w:val="00F15FA5"/>
    <w:rsid w:val="00F209B7"/>
    <w:rsid w:val="00F2150C"/>
    <w:rsid w:val="00F2376F"/>
    <w:rsid w:val="00F243D8"/>
    <w:rsid w:val="00F30828"/>
    <w:rsid w:val="00F313D6"/>
    <w:rsid w:val="00F40F0C"/>
    <w:rsid w:val="00F4387A"/>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446"/>
    <w:rsid w:val="00F8456C"/>
    <w:rsid w:val="00F859D8"/>
    <w:rsid w:val="00F868F5"/>
    <w:rsid w:val="00F9056A"/>
    <w:rsid w:val="00F90F8D"/>
    <w:rsid w:val="00F92782"/>
    <w:rsid w:val="00F93AA9"/>
    <w:rsid w:val="00F96985"/>
    <w:rsid w:val="00F97838"/>
    <w:rsid w:val="00FA2BB3"/>
    <w:rsid w:val="00FB22E9"/>
    <w:rsid w:val="00FB4C80"/>
    <w:rsid w:val="00FB6A6A"/>
    <w:rsid w:val="00FC7429"/>
    <w:rsid w:val="00FD07F6"/>
    <w:rsid w:val="00FD1EC8"/>
    <w:rsid w:val="00FD47ED"/>
    <w:rsid w:val="00FD50CF"/>
    <w:rsid w:val="00FD74DB"/>
    <w:rsid w:val="00FD7660"/>
    <w:rsid w:val="00FE0655"/>
    <w:rsid w:val="00FE2365"/>
    <w:rsid w:val="00FE37D7"/>
    <w:rsid w:val="00FE4C7B"/>
    <w:rsid w:val="00FE5DF6"/>
    <w:rsid w:val="00FE7336"/>
    <w:rsid w:val="00FE787C"/>
    <w:rsid w:val="00FF344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5848"/>
    <w:pPr>
      <w:spacing w:after="120"/>
    </w:pPr>
    <w:rPr>
      <w:rFonts w:ascii="Times New Roman" w:eastAsiaTheme="minorEastAsia" w:hAnsi="Times New Roman"/>
      <w:sz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5C5848"/>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5C5848"/>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5C584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5C5848"/>
    <w:pPr>
      <w:numPr>
        <w:ilvl w:val="3"/>
      </w:numPr>
      <w:outlineLvl w:val="3"/>
    </w:pPr>
    <w:rPr>
      <w:sz w:val="24"/>
    </w:rPr>
  </w:style>
  <w:style w:type="paragraph" w:styleId="Heading5">
    <w:name w:val="heading 5"/>
    <w:aliases w:val="h5,Heading5"/>
    <w:basedOn w:val="Heading4"/>
    <w:next w:val="Normal"/>
    <w:link w:val="Heading5Char"/>
    <w:uiPriority w:val="99"/>
    <w:qFormat/>
    <w:rsid w:val="005C5848"/>
    <w:pPr>
      <w:numPr>
        <w:ilvl w:val="4"/>
      </w:numPr>
      <w:outlineLvl w:val="4"/>
    </w:pPr>
    <w:rPr>
      <w:sz w:val="20"/>
    </w:rPr>
  </w:style>
  <w:style w:type="paragraph" w:styleId="Heading6">
    <w:name w:val="heading 6"/>
    <w:basedOn w:val="H6"/>
    <w:next w:val="Normal"/>
    <w:link w:val="Heading6Char"/>
    <w:uiPriority w:val="99"/>
    <w:qFormat/>
    <w:rsid w:val="005C5848"/>
    <w:pPr>
      <w:numPr>
        <w:ilvl w:val="5"/>
        <w:numId w:val="20"/>
      </w:numPr>
      <w:outlineLvl w:val="5"/>
    </w:pPr>
    <w:rPr>
      <w:rFonts w:eastAsiaTheme="majorEastAsia" w:cstheme="majorBidi"/>
    </w:rPr>
  </w:style>
  <w:style w:type="paragraph" w:styleId="Heading7">
    <w:name w:val="heading 7"/>
    <w:basedOn w:val="H6"/>
    <w:next w:val="Normal"/>
    <w:link w:val="Heading7Char"/>
    <w:uiPriority w:val="99"/>
    <w:qFormat/>
    <w:rsid w:val="005C5848"/>
    <w:pPr>
      <w:numPr>
        <w:ilvl w:val="6"/>
        <w:numId w:val="20"/>
      </w:numPr>
      <w:outlineLvl w:val="6"/>
    </w:pPr>
    <w:rPr>
      <w:rFonts w:eastAsiaTheme="majorEastAsia" w:cstheme="majorBidi"/>
    </w:rPr>
  </w:style>
  <w:style w:type="paragraph" w:styleId="Heading8">
    <w:name w:val="heading 8"/>
    <w:basedOn w:val="Heading1"/>
    <w:next w:val="Normal"/>
    <w:link w:val="Heading8Char"/>
    <w:uiPriority w:val="99"/>
    <w:qFormat/>
    <w:rsid w:val="005C5848"/>
    <w:pPr>
      <w:numPr>
        <w:ilvl w:val="7"/>
      </w:numPr>
      <w:outlineLvl w:val="7"/>
    </w:pPr>
  </w:style>
  <w:style w:type="paragraph" w:styleId="Heading9">
    <w:name w:val="heading 9"/>
    <w:basedOn w:val="Heading8"/>
    <w:next w:val="Normal"/>
    <w:link w:val="Heading9Char"/>
    <w:uiPriority w:val="99"/>
    <w:qFormat/>
    <w:rsid w:val="005C5848"/>
    <w:pPr>
      <w:numPr>
        <w:ilvl w:val="8"/>
      </w:numPr>
      <w:outlineLvl w:val="8"/>
    </w:pPr>
  </w:style>
  <w:style w:type="character" w:default="1" w:styleId="DefaultParagraphFont">
    <w:name w:val="Default Paragraph Font"/>
    <w:uiPriority w:val="1"/>
    <w:semiHidden/>
    <w:unhideWhenUsed/>
    <w:rsid w:val="005C58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5848"/>
  </w:style>
  <w:style w:type="paragraph" w:styleId="TOC8">
    <w:name w:val="toc 8"/>
    <w:basedOn w:val="TOC1"/>
    <w:uiPriority w:val="99"/>
    <w:semiHidden/>
    <w:rsid w:val="005C5848"/>
    <w:pPr>
      <w:spacing w:before="180"/>
      <w:ind w:left="2693" w:hanging="2693"/>
    </w:pPr>
    <w:rPr>
      <w:b/>
    </w:rPr>
  </w:style>
  <w:style w:type="paragraph" w:styleId="TOC1">
    <w:name w:val="toc 1"/>
    <w:aliases w:val="Observation TOC2"/>
    <w:basedOn w:val="Normal"/>
    <w:uiPriority w:val="99"/>
    <w:rsid w:val="005C5848"/>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5C5848"/>
    <w:pPr>
      <w:numPr>
        <w:numId w:val="26"/>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5C5848"/>
    <w:rPr>
      <w:rFonts w:eastAsia="Times New Roman"/>
      <w:b/>
      <w:lang w:val="sv-SE" w:eastAsia="ja-JP"/>
    </w:rPr>
  </w:style>
  <w:style w:type="paragraph" w:styleId="TOC5">
    <w:name w:val="toc 5"/>
    <w:aliases w:val="Observation TOC"/>
    <w:basedOn w:val="TOC4"/>
    <w:uiPriority w:val="99"/>
    <w:semiHidden/>
    <w:rsid w:val="005C5848"/>
    <w:pPr>
      <w:ind w:left="1701" w:hanging="1701"/>
    </w:pPr>
  </w:style>
  <w:style w:type="paragraph" w:styleId="TOC4">
    <w:name w:val="toc 4"/>
    <w:basedOn w:val="TOC3"/>
    <w:uiPriority w:val="99"/>
    <w:semiHidden/>
    <w:rsid w:val="005C5848"/>
    <w:pPr>
      <w:ind w:left="1418" w:hanging="1418"/>
    </w:pPr>
  </w:style>
  <w:style w:type="paragraph" w:styleId="TOC3">
    <w:name w:val="toc 3"/>
    <w:basedOn w:val="TOC2"/>
    <w:uiPriority w:val="99"/>
    <w:semiHidden/>
    <w:rsid w:val="005C5848"/>
    <w:pPr>
      <w:ind w:left="1134" w:hanging="1134"/>
    </w:pPr>
  </w:style>
  <w:style w:type="paragraph" w:styleId="TOC2">
    <w:name w:val="toc 2"/>
    <w:basedOn w:val="TOC1"/>
    <w:uiPriority w:val="99"/>
    <w:semiHidden/>
    <w:rsid w:val="005C5848"/>
    <w:pPr>
      <w:keepNext w:val="0"/>
      <w:spacing w:before="0"/>
      <w:ind w:left="851" w:hanging="851"/>
    </w:pPr>
  </w:style>
  <w:style w:type="paragraph" w:styleId="Index2">
    <w:name w:val="index 2"/>
    <w:basedOn w:val="Index1"/>
    <w:uiPriority w:val="99"/>
    <w:semiHidden/>
    <w:rsid w:val="005C5848"/>
    <w:pPr>
      <w:ind w:left="284"/>
    </w:pPr>
  </w:style>
  <w:style w:type="paragraph" w:styleId="Index1">
    <w:name w:val="index 1"/>
    <w:basedOn w:val="Normal"/>
    <w:uiPriority w:val="99"/>
    <w:semiHidden/>
    <w:rsid w:val="005C5848"/>
    <w:pPr>
      <w:keepLines/>
    </w:pPr>
    <w:rPr>
      <w:rFonts w:eastAsia="Times New Roman"/>
    </w:rPr>
  </w:style>
  <w:style w:type="paragraph" w:styleId="DocumentMap">
    <w:name w:val="Document Map"/>
    <w:basedOn w:val="Normal"/>
    <w:link w:val="DocumentMapChar"/>
    <w:uiPriority w:val="99"/>
    <w:semiHidden/>
    <w:rsid w:val="005C5848"/>
    <w:pPr>
      <w:shd w:val="clear" w:color="auto" w:fill="000080"/>
    </w:pPr>
    <w:rPr>
      <w:rFonts w:eastAsia="Times New Roman"/>
      <w:sz w:val="2"/>
    </w:rPr>
  </w:style>
  <w:style w:type="paragraph" w:styleId="ListNumber2">
    <w:name w:val="List Number 2"/>
    <w:basedOn w:val="ListNumber"/>
    <w:uiPriority w:val="99"/>
    <w:rsid w:val="005C5848"/>
    <w:pPr>
      <w:ind w:left="851"/>
    </w:pPr>
  </w:style>
  <w:style w:type="paragraph" w:styleId="ListNumber">
    <w:name w:val="List Number"/>
    <w:basedOn w:val="List"/>
    <w:uiPriority w:val="99"/>
    <w:rsid w:val="005C5848"/>
    <w:rPr>
      <w:rFonts w:eastAsia="Times New Roman"/>
    </w:rPr>
  </w:style>
  <w:style w:type="paragraph" w:styleId="List">
    <w:name w:val="List"/>
    <w:basedOn w:val="Normal"/>
    <w:uiPriority w:val="99"/>
    <w:rsid w:val="005C5848"/>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5C5848"/>
    <w:pPr>
      <w:widowControl w:val="0"/>
    </w:pPr>
    <w:rPr>
      <w:rFonts w:eastAsia="Times New Roman"/>
    </w:rPr>
  </w:style>
  <w:style w:type="character" w:styleId="FootnoteReference">
    <w:name w:val="footnote reference"/>
    <w:uiPriority w:val="99"/>
    <w:semiHidden/>
    <w:rsid w:val="005C5848"/>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5C5848"/>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pPr>
    <w:rPr>
      <w:rFonts w:ascii="Arial" w:hAnsi="Arial"/>
      <w:b/>
    </w:rPr>
  </w:style>
  <w:style w:type="paragraph" w:styleId="TOC9">
    <w:name w:val="toc 9"/>
    <w:basedOn w:val="TOC8"/>
    <w:uiPriority w:val="99"/>
    <w:semiHidden/>
    <w:rsid w:val="005C5848"/>
    <w:pPr>
      <w:ind w:left="1418" w:hanging="1418"/>
    </w:pPr>
  </w:style>
  <w:style w:type="paragraph" w:styleId="TOC6">
    <w:name w:val="toc 6"/>
    <w:basedOn w:val="TOC5"/>
    <w:next w:val="Normal"/>
    <w:uiPriority w:val="99"/>
    <w:semiHidden/>
    <w:rsid w:val="005C5848"/>
    <w:pPr>
      <w:ind w:left="1985" w:hanging="1985"/>
    </w:pPr>
  </w:style>
  <w:style w:type="paragraph" w:styleId="TOC7">
    <w:name w:val="toc 7"/>
    <w:basedOn w:val="TOC6"/>
    <w:next w:val="Normal"/>
    <w:uiPriority w:val="99"/>
    <w:semiHidden/>
    <w:rsid w:val="005C5848"/>
    <w:pPr>
      <w:ind w:left="2268" w:hanging="2268"/>
    </w:pPr>
  </w:style>
  <w:style w:type="paragraph" w:styleId="ListBullet2">
    <w:name w:val="List Bullet 2"/>
    <w:basedOn w:val="ListBullet"/>
    <w:uiPriority w:val="99"/>
    <w:rsid w:val="005C5848"/>
    <w:pPr>
      <w:ind w:left="851"/>
    </w:pPr>
  </w:style>
  <w:style w:type="paragraph" w:styleId="ListBullet">
    <w:name w:val="List Bullet"/>
    <w:basedOn w:val="List"/>
    <w:uiPriority w:val="99"/>
    <w:rsid w:val="005C5848"/>
    <w:rPr>
      <w:rFonts w:eastAsia="Times New Roman"/>
    </w:rPr>
  </w:style>
  <w:style w:type="paragraph" w:styleId="ListBullet3">
    <w:name w:val="List Bullet 3"/>
    <w:basedOn w:val="ListBullet2"/>
    <w:uiPriority w:val="99"/>
    <w:rsid w:val="005C5848"/>
    <w:pPr>
      <w:ind w:left="1135"/>
    </w:pPr>
  </w:style>
  <w:style w:type="paragraph" w:customStyle="1" w:styleId="EQ">
    <w:name w:val="EQ"/>
    <w:basedOn w:val="Normal"/>
    <w:next w:val="Normal"/>
    <w:rsid w:val="005C5848"/>
    <w:pPr>
      <w:keepLines/>
      <w:tabs>
        <w:tab w:val="center" w:pos="4536"/>
        <w:tab w:val="right" w:pos="9072"/>
      </w:tabs>
    </w:pPr>
    <w:rPr>
      <w:rFonts w:eastAsia="Times New Roman"/>
      <w:noProof/>
    </w:rPr>
  </w:style>
  <w:style w:type="paragraph" w:styleId="List2">
    <w:name w:val="List 2"/>
    <w:basedOn w:val="List"/>
    <w:uiPriority w:val="99"/>
    <w:rsid w:val="005C5848"/>
    <w:pPr>
      <w:ind w:left="851"/>
    </w:pPr>
  </w:style>
  <w:style w:type="paragraph" w:styleId="List3">
    <w:name w:val="List 3"/>
    <w:basedOn w:val="List2"/>
    <w:uiPriority w:val="99"/>
    <w:rsid w:val="005C5848"/>
    <w:pPr>
      <w:ind w:left="1135"/>
    </w:pPr>
  </w:style>
  <w:style w:type="paragraph" w:styleId="List4">
    <w:name w:val="List 4"/>
    <w:basedOn w:val="List3"/>
    <w:uiPriority w:val="99"/>
    <w:rsid w:val="005C5848"/>
    <w:pPr>
      <w:ind w:left="1418"/>
    </w:pPr>
  </w:style>
  <w:style w:type="paragraph" w:styleId="List5">
    <w:name w:val="List 5"/>
    <w:basedOn w:val="List4"/>
    <w:uiPriority w:val="99"/>
    <w:rsid w:val="005C5848"/>
    <w:pPr>
      <w:ind w:left="1702"/>
    </w:pPr>
  </w:style>
  <w:style w:type="paragraph" w:customStyle="1" w:styleId="EditorsNote">
    <w:name w:val="Editor's Note"/>
    <w:basedOn w:val="NO"/>
    <w:uiPriority w:val="99"/>
    <w:rsid w:val="005C5848"/>
    <w:rPr>
      <w:color w:val="FF0000"/>
    </w:rPr>
  </w:style>
  <w:style w:type="paragraph" w:styleId="ListBullet4">
    <w:name w:val="List Bullet 4"/>
    <w:basedOn w:val="ListBullet3"/>
    <w:uiPriority w:val="99"/>
    <w:rsid w:val="005C5848"/>
    <w:pPr>
      <w:ind w:left="1418"/>
    </w:pPr>
  </w:style>
  <w:style w:type="paragraph" w:styleId="ListBullet5">
    <w:name w:val="List Bullet 5"/>
    <w:basedOn w:val="ListBullet4"/>
    <w:uiPriority w:val="99"/>
    <w:rsid w:val="005C5848"/>
    <w:pPr>
      <w:ind w:left="1702"/>
    </w:pPr>
  </w:style>
  <w:style w:type="paragraph" w:styleId="Footer">
    <w:name w:val="footer"/>
    <w:basedOn w:val="Header"/>
    <w:link w:val="FooterChar"/>
    <w:uiPriority w:val="99"/>
    <w:rsid w:val="005C5848"/>
    <w:pPr>
      <w:jc w:val="center"/>
    </w:pPr>
  </w:style>
  <w:style w:type="paragraph" w:customStyle="1" w:styleId="Reference">
    <w:name w:val="Reference"/>
    <w:basedOn w:val="Normal"/>
    <w:uiPriority w:val="99"/>
    <w:rsid w:val="005C5848"/>
    <w:pPr>
      <w:keepLines/>
      <w:numPr>
        <w:ilvl w:val="1"/>
        <w:numId w:val="21"/>
      </w:numPr>
    </w:pPr>
    <w:rPr>
      <w:rFonts w:eastAsia="MS Mincho"/>
    </w:rPr>
  </w:style>
  <w:style w:type="paragraph" w:styleId="BalloonText">
    <w:name w:val="Balloon Text"/>
    <w:basedOn w:val="Normal"/>
    <w:link w:val="BalloonTextChar"/>
    <w:uiPriority w:val="99"/>
    <w:semiHidden/>
    <w:rsid w:val="005C5848"/>
    <w:rPr>
      <w:rFonts w:eastAsia="Times New Roman"/>
    </w:rPr>
  </w:style>
  <w:style w:type="character" w:styleId="PageNumber">
    <w:name w:val="page number"/>
    <w:uiPriority w:val="99"/>
    <w:rsid w:val="005C5848"/>
    <w:rPr>
      <w:rFonts w:cs="Times New Roman"/>
    </w:rPr>
  </w:style>
  <w:style w:type="paragraph" w:styleId="BodyText">
    <w:name w:val="Body Text"/>
    <w:aliases w:val="bt"/>
    <w:basedOn w:val="Normal"/>
    <w:link w:val="BodyTextChar1"/>
    <w:uiPriority w:val="99"/>
    <w:rsid w:val="005C5848"/>
    <w:rPr>
      <w:rFonts w:eastAsia="Times New Roman"/>
      <w:sz w:val="24"/>
      <w:lang w:val="sv-SE" w:eastAsia="ja-JP"/>
    </w:rPr>
  </w:style>
  <w:style w:type="character" w:styleId="Hyperlink">
    <w:name w:val="Hyperlink"/>
    <w:uiPriority w:val="99"/>
    <w:rsid w:val="005C5848"/>
    <w:rPr>
      <w:rFonts w:cs="Times New Roman"/>
      <w:color w:val="0000FF"/>
      <w:u w:val="single"/>
    </w:rPr>
  </w:style>
  <w:style w:type="character" w:styleId="FollowedHyperlink">
    <w:name w:val="FollowedHyperlink"/>
    <w:uiPriority w:val="99"/>
    <w:rsid w:val="005C5848"/>
    <w:rPr>
      <w:rFonts w:cs="Times New Roman"/>
      <w:color w:val="800080"/>
      <w:u w:val="single"/>
    </w:rPr>
  </w:style>
  <w:style w:type="character" w:styleId="CommentReference">
    <w:name w:val="annotation reference"/>
    <w:uiPriority w:val="99"/>
    <w:semiHidden/>
    <w:rsid w:val="005C5848"/>
    <w:rPr>
      <w:rFonts w:cs="Times New Roman"/>
      <w:sz w:val="16"/>
    </w:rPr>
  </w:style>
  <w:style w:type="paragraph" w:styleId="CommentText">
    <w:name w:val="annotation text"/>
    <w:basedOn w:val="Normal"/>
    <w:link w:val="CommentTextChar"/>
    <w:uiPriority w:val="99"/>
    <w:semiHidden/>
    <w:rsid w:val="005C5848"/>
    <w:rPr>
      <w:rFonts w:eastAsia="Times New Roman"/>
      <w:lang w:eastAsia="ja-JP"/>
    </w:rPr>
  </w:style>
  <w:style w:type="paragraph" w:styleId="CommentSubject">
    <w:name w:val="annotation subject"/>
    <w:basedOn w:val="CommentText"/>
    <w:next w:val="CommentText"/>
    <w:link w:val="CommentSubjectChar"/>
    <w:uiPriority w:val="99"/>
    <w:semiHidden/>
    <w:rsid w:val="005C5848"/>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5C5848"/>
    <w:rPr>
      <w:rFonts w:ascii="Arial" w:eastAsiaTheme="majorEastAsia" w:hAnsi="Arial" w:cstheme="majorBidi"/>
      <w:sz w:val="36"/>
      <w:lang w:eastAsia="zh-CN"/>
    </w:rPr>
  </w:style>
  <w:style w:type="paragraph" w:customStyle="1" w:styleId="B1">
    <w:name w:val="B1"/>
    <w:basedOn w:val="List"/>
    <w:link w:val="B1Char"/>
    <w:rsid w:val="005C5848"/>
    <w:rPr>
      <w:rFonts w:eastAsia="Times New Roman"/>
    </w:rPr>
  </w:style>
  <w:style w:type="paragraph" w:customStyle="1" w:styleId="B2">
    <w:name w:val="B2"/>
    <w:basedOn w:val="List2"/>
    <w:link w:val="B2Char"/>
    <w:uiPriority w:val="99"/>
    <w:rsid w:val="005C5848"/>
    <w:rPr>
      <w:rFonts w:eastAsia="Times New Roman"/>
    </w:rPr>
  </w:style>
  <w:style w:type="paragraph" w:customStyle="1" w:styleId="B3">
    <w:name w:val="B3"/>
    <w:basedOn w:val="List3"/>
    <w:link w:val="B3Char"/>
    <w:rsid w:val="005C5848"/>
    <w:rPr>
      <w:rFonts w:eastAsia="Times New Roman"/>
    </w:rPr>
  </w:style>
  <w:style w:type="paragraph" w:customStyle="1" w:styleId="B4">
    <w:name w:val="B4"/>
    <w:basedOn w:val="List4"/>
    <w:uiPriority w:val="99"/>
    <w:rsid w:val="005C5848"/>
    <w:rPr>
      <w:rFonts w:eastAsia="Times New Roman"/>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aliases w:val="bt Char"/>
    <w:uiPriority w:val="99"/>
    <w:rsid w:val="005C5848"/>
    <w:rPr>
      <w:rFonts w:ascii="Times New Roman" w:hAnsi="Times New Roman" w:cs="Times New Roman"/>
      <w:sz w:val="20"/>
      <w:szCs w:val="20"/>
      <w:lang w:val="en-GB" w:eastAsia="en-US"/>
    </w:rPr>
  </w:style>
  <w:style w:type="paragraph" w:customStyle="1" w:styleId="B5">
    <w:name w:val="B5"/>
    <w:basedOn w:val="List5"/>
    <w:uiPriority w:val="99"/>
    <w:rsid w:val="005C5848"/>
    <w:rPr>
      <w:rFonts w:eastAsia="Times New Roman"/>
    </w:rPr>
  </w:style>
  <w:style w:type="paragraph" w:customStyle="1" w:styleId="EX">
    <w:name w:val="EX"/>
    <w:basedOn w:val="Normal"/>
    <w:uiPriority w:val="99"/>
    <w:rsid w:val="005C5848"/>
    <w:pPr>
      <w:keepLines/>
      <w:ind w:left="1702" w:hanging="1418"/>
    </w:pPr>
    <w:rPr>
      <w:rFonts w:eastAsia="Times New Roman"/>
    </w:rPr>
  </w:style>
  <w:style w:type="paragraph" w:customStyle="1" w:styleId="EW">
    <w:name w:val="EW"/>
    <w:basedOn w:val="EX"/>
    <w:uiPriority w:val="99"/>
    <w:rsid w:val="005C5848"/>
  </w:style>
  <w:style w:type="paragraph" w:customStyle="1" w:styleId="TAL">
    <w:name w:val="TAL"/>
    <w:basedOn w:val="Normal"/>
    <w:link w:val="TALCar"/>
    <w:uiPriority w:val="99"/>
    <w:rsid w:val="005C5848"/>
    <w:pPr>
      <w:keepNext/>
      <w:keepLines/>
    </w:pPr>
    <w:rPr>
      <w:rFonts w:ascii="Arial" w:eastAsia="Times New Roman" w:hAnsi="Arial"/>
      <w:sz w:val="18"/>
    </w:rPr>
  </w:style>
  <w:style w:type="paragraph" w:customStyle="1" w:styleId="TAC">
    <w:name w:val="TAC"/>
    <w:basedOn w:val="TAL"/>
    <w:link w:val="TACChar"/>
    <w:rsid w:val="005C5848"/>
    <w:pPr>
      <w:jc w:val="center"/>
    </w:pPr>
  </w:style>
  <w:style w:type="paragraph" w:customStyle="1" w:styleId="TAH">
    <w:name w:val="TAH"/>
    <w:basedOn w:val="TAC"/>
    <w:link w:val="TAHCar"/>
    <w:rsid w:val="005C5848"/>
    <w:rPr>
      <w:b/>
    </w:rPr>
  </w:style>
  <w:style w:type="paragraph" w:customStyle="1" w:styleId="TAN">
    <w:name w:val="TAN"/>
    <w:basedOn w:val="TAL"/>
    <w:link w:val="TANChar"/>
    <w:uiPriority w:val="99"/>
    <w:rsid w:val="005C5848"/>
    <w:pPr>
      <w:ind w:left="851" w:hanging="851"/>
    </w:pPr>
    <w:rPr>
      <w:sz w:val="20"/>
    </w:rPr>
  </w:style>
  <w:style w:type="paragraph" w:customStyle="1" w:styleId="TAR">
    <w:name w:val="TAR"/>
    <w:basedOn w:val="TAL"/>
    <w:uiPriority w:val="99"/>
    <w:rsid w:val="005C5848"/>
    <w:pPr>
      <w:jc w:val="right"/>
    </w:pPr>
  </w:style>
  <w:style w:type="paragraph" w:customStyle="1" w:styleId="TH">
    <w:name w:val="TH"/>
    <w:basedOn w:val="Normal"/>
    <w:link w:val="THChar"/>
    <w:rsid w:val="005C5848"/>
    <w:pPr>
      <w:keepNext/>
      <w:keepLines/>
      <w:spacing w:before="60"/>
      <w:jc w:val="center"/>
    </w:pPr>
    <w:rPr>
      <w:rFonts w:ascii="Arial" w:eastAsia="Times New Roman" w:hAnsi="Arial"/>
      <w:b/>
    </w:rPr>
  </w:style>
  <w:style w:type="paragraph" w:customStyle="1" w:styleId="TF">
    <w:name w:val="TF"/>
    <w:basedOn w:val="TH"/>
    <w:uiPriority w:val="99"/>
    <w:rsid w:val="005C5848"/>
    <w:pPr>
      <w:keepNext w:val="0"/>
      <w:spacing w:before="0" w:after="240"/>
    </w:pPr>
  </w:style>
  <w:style w:type="paragraph" w:customStyle="1" w:styleId="TT">
    <w:name w:val="TT"/>
    <w:basedOn w:val="Heading1"/>
    <w:next w:val="Normal"/>
    <w:uiPriority w:val="99"/>
    <w:rsid w:val="005C5848"/>
    <w:pPr>
      <w:outlineLvl w:val="9"/>
    </w:pPr>
    <w:rPr>
      <w:rFonts w:eastAsia="Times New Roman" w:cs="Times New Roman"/>
    </w:rPr>
  </w:style>
  <w:style w:type="paragraph" w:customStyle="1" w:styleId="ZA">
    <w:name w:val="ZA"/>
    <w:uiPriority w:val="99"/>
    <w:rsid w:val="005C584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5C584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5C5848"/>
    <w:pPr>
      <w:framePr w:wrap="notBeside" w:vAnchor="page" w:hAnchor="margin" w:y="15764"/>
      <w:widowControl w:val="0"/>
    </w:pPr>
    <w:rPr>
      <w:rFonts w:ascii="Arial" w:hAnsi="Arial"/>
      <w:noProof/>
      <w:sz w:val="32"/>
      <w:lang w:val="en-GB"/>
    </w:rPr>
  </w:style>
  <w:style w:type="paragraph" w:customStyle="1" w:styleId="ZG">
    <w:name w:val="ZG"/>
    <w:uiPriority w:val="99"/>
    <w:rsid w:val="005C5848"/>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5C5848"/>
  </w:style>
  <w:style w:type="paragraph" w:customStyle="1" w:styleId="ZH">
    <w:name w:val="ZH"/>
    <w:uiPriority w:val="99"/>
    <w:rsid w:val="005C5848"/>
    <w:pPr>
      <w:framePr w:wrap="notBeside" w:vAnchor="page" w:hAnchor="margin" w:xAlign="center" w:y="6805"/>
      <w:widowControl w:val="0"/>
    </w:pPr>
    <w:rPr>
      <w:rFonts w:ascii="Arial" w:hAnsi="Arial"/>
      <w:noProof/>
      <w:lang w:val="en-GB"/>
    </w:rPr>
  </w:style>
  <w:style w:type="paragraph" w:customStyle="1" w:styleId="ZT">
    <w:name w:val="ZT"/>
    <w:uiPriority w:val="99"/>
    <w:rsid w:val="005C5848"/>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5C5848"/>
    <w:pPr>
      <w:framePr w:hRule="auto" w:wrap="notBeside" w:y="852"/>
    </w:pPr>
    <w:rPr>
      <w:i w:val="0"/>
      <w:sz w:val="40"/>
    </w:rPr>
  </w:style>
  <w:style w:type="paragraph" w:customStyle="1" w:styleId="ZU">
    <w:name w:val="ZU"/>
    <w:uiPriority w:val="99"/>
    <w:rsid w:val="005C584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5C5848"/>
    <w:pPr>
      <w:framePr w:wrap="notBeside" w:y="16161"/>
    </w:pPr>
  </w:style>
  <w:style w:type="paragraph" w:customStyle="1" w:styleId="FP">
    <w:name w:val="FP"/>
    <w:basedOn w:val="Normal"/>
    <w:uiPriority w:val="99"/>
    <w:rsid w:val="005C5848"/>
    <w:rPr>
      <w:rFonts w:eastAsia="Times New Roman"/>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5C5848"/>
    <w:pPr>
      <w:ind w:left="720"/>
      <w:contextualSpacing/>
    </w:pPr>
  </w:style>
  <w:style w:type="character" w:customStyle="1" w:styleId="ListParagraphChar">
    <w:name w:val="List Paragraph Char"/>
    <w:link w:val="ListParagraph"/>
    <w:uiPriority w:val="34"/>
    <w:locked/>
    <w:rsid w:val="00BF7642"/>
    <w:rPr>
      <w:rFonts w:ascii="Times New Roman" w:eastAsiaTheme="minorEastAsia" w:hAnsi="Times New Roman"/>
      <w:sz w:val="22"/>
      <w:lang w:eastAsia="zh-CN"/>
    </w:rPr>
  </w:style>
  <w:style w:type="table" w:styleId="TableGrid">
    <w:name w:val="Table Grid"/>
    <w:basedOn w:val="TableNormal"/>
    <w:uiPriority w:val="99"/>
    <w:rsid w:val="005C5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5C5848"/>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5C5848"/>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5C5848"/>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5C5848"/>
    <w:rPr>
      <w:rFonts w:ascii="Arial" w:eastAsiaTheme="majorEastAsia" w:hAnsi="Arial" w:cstheme="majorBidi"/>
      <w:lang w:eastAsia="zh-CN"/>
    </w:rPr>
  </w:style>
  <w:style w:type="character" w:customStyle="1" w:styleId="Heading6Char">
    <w:name w:val="Heading 6 Char"/>
    <w:link w:val="Heading6"/>
    <w:uiPriority w:val="99"/>
    <w:rsid w:val="005C5848"/>
    <w:rPr>
      <w:rFonts w:ascii="Arial" w:eastAsiaTheme="majorEastAsia" w:hAnsi="Arial" w:cstheme="majorBidi"/>
      <w:lang w:eastAsia="zh-CN"/>
    </w:rPr>
  </w:style>
  <w:style w:type="character" w:customStyle="1" w:styleId="Heading7Char">
    <w:name w:val="Heading 7 Char"/>
    <w:link w:val="Heading7"/>
    <w:uiPriority w:val="99"/>
    <w:rsid w:val="005C5848"/>
    <w:rPr>
      <w:rFonts w:ascii="Arial" w:eastAsiaTheme="majorEastAsia" w:hAnsi="Arial" w:cstheme="majorBidi"/>
      <w:lang w:eastAsia="zh-CN"/>
    </w:rPr>
  </w:style>
  <w:style w:type="character" w:customStyle="1" w:styleId="Heading8Char">
    <w:name w:val="Heading 8 Char"/>
    <w:link w:val="Heading8"/>
    <w:uiPriority w:val="99"/>
    <w:rsid w:val="005C5848"/>
    <w:rPr>
      <w:rFonts w:ascii="Arial" w:eastAsiaTheme="majorEastAsia" w:hAnsi="Arial" w:cstheme="majorBidi"/>
      <w:sz w:val="36"/>
      <w:lang w:eastAsia="zh-CN"/>
    </w:rPr>
  </w:style>
  <w:style w:type="character" w:customStyle="1" w:styleId="Heading9Char">
    <w:name w:val="Heading 9 Char"/>
    <w:link w:val="Heading9"/>
    <w:uiPriority w:val="99"/>
    <w:rsid w:val="005C5848"/>
    <w:rPr>
      <w:rFonts w:ascii="Arial" w:eastAsiaTheme="majorEastAsia" w:hAnsi="Arial" w:cstheme="majorBidi"/>
      <w:sz w:val="36"/>
      <w:lang w:eastAsia="zh-CN"/>
    </w:rPr>
  </w:style>
  <w:style w:type="paragraph" w:styleId="Title">
    <w:name w:val="Title"/>
    <w:basedOn w:val="Normal"/>
    <w:next w:val="Normal"/>
    <w:link w:val="TitleChar"/>
    <w:uiPriority w:val="10"/>
    <w:qFormat/>
    <w:rsid w:val="005C584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5C5848"/>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5C584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5C5848"/>
    <w:rPr>
      <w:rFonts w:asciiTheme="majorHAnsi" w:eastAsiaTheme="majorEastAsia" w:hAnsiTheme="majorHAnsi" w:cstheme="majorBidi"/>
      <w:sz w:val="24"/>
      <w:szCs w:val="24"/>
      <w:lang w:eastAsia="zh-CN"/>
    </w:rPr>
  </w:style>
  <w:style w:type="character" w:styleId="Strong">
    <w:name w:val="Strong"/>
    <w:uiPriority w:val="22"/>
    <w:qFormat/>
    <w:rsid w:val="005C5848"/>
    <w:rPr>
      <w:b/>
      <w:bCs/>
    </w:rPr>
  </w:style>
  <w:style w:type="character" w:styleId="Emphasis">
    <w:name w:val="Emphasis"/>
    <w:uiPriority w:val="20"/>
    <w:qFormat/>
    <w:rsid w:val="005C5848"/>
    <w:rPr>
      <w:i/>
      <w:iCs/>
    </w:rPr>
  </w:style>
  <w:style w:type="paragraph" w:styleId="NoSpacing">
    <w:name w:val="No Spacing"/>
    <w:basedOn w:val="Normal"/>
    <w:uiPriority w:val="1"/>
    <w:qFormat/>
    <w:rsid w:val="005C5848"/>
  </w:style>
  <w:style w:type="paragraph" w:styleId="Quote">
    <w:name w:val="Quote"/>
    <w:basedOn w:val="Normal"/>
    <w:next w:val="Normal"/>
    <w:link w:val="QuoteChar"/>
    <w:uiPriority w:val="29"/>
    <w:qFormat/>
    <w:rsid w:val="005C5848"/>
    <w:rPr>
      <w:i/>
      <w:iCs/>
      <w:color w:val="000000" w:themeColor="text1"/>
    </w:rPr>
  </w:style>
  <w:style w:type="character" w:customStyle="1" w:styleId="QuoteChar">
    <w:name w:val="Quote Char"/>
    <w:basedOn w:val="DefaultParagraphFont"/>
    <w:link w:val="Quote"/>
    <w:uiPriority w:val="29"/>
    <w:rsid w:val="005C5848"/>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5C5848"/>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C5848"/>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5C5848"/>
    <w:rPr>
      <w:i/>
      <w:iCs/>
      <w:color w:val="808080" w:themeColor="text1" w:themeTint="7F"/>
    </w:rPr>
  </w:style>
  <w:style w:type="character" w:styleId="IntenseEmphasis">
    <w:name w:val="Intense Emphasis"/>
    <w:qFormat/>
    <w:rsid w:val="005C5848"/>
    <w:rPr>
      <w:b/>
      <w:bCs/>
      <w:i/>
      <w:iCs/>
      <w:color w:val="4F81BD" w:themeColor="accent1"/>
    </w:rPr>
  </w:style>
  <w:style w:type="character" w:styleId="SubtleReference">
    <w:name w:val="Subtle Reference"/>
    <w:uiPriority w:val="31"/>
    <w:qFormat/>
    <w:rsid w:val="005C5848"/>
    <w:rPr>
      <w:smallCaps/>
      <w:color w:val="C0504D" w:themeColor="accent2"/>
      <w:u w:val="single"/>
    </w:rPr>
  </w:style>
  <w:style w:type="character" w:styleId="IntenseReference">
    <w:name w:val="Intense Reference"/>
    <w:uiPriority w:val="32"/>
    <w:qFormat/>
    <w:rsid w:val="005C5848"/>
    <w:rPr>
      <w:b/>
      <w:bCs/>
      <w:smallCaps/>
      <w:color w:val="C0504D" w:themeColor="accent2"/>
      <w:spacing w:val="5"/>
      <w:u w:val="single"/>
    </w:rPr>
  </w:style>
  <w:style w:type="character" w:styleId="BookTitle">
    <w:name w:val="Book Title"/>
    <w:uiPriority w:val="33"/>
    <w:qFormat/>
    <w:rsid w:val="005C5848"/>
    <w:rPr>
      <w:b/>
      <w:bCs/>
      <w:smallCaps/>
      <w:spacing w:val="5"/>
    </w:rPr>
  </w:style>
  <w:style w:type="paragraph" w:styleId="TOCHeading">
    <w:name w:val="TOC Heading"/>
    <w:basedOn w:val="Heading1"/>
    <w:next w:val="Normal"/>
    <w:uiPriority w:val="39"/>
    <w:semiHidden/>
    <w:unhideWhenUsed/>
    <w:qFormat/>
    <w:rsid w:val="005C5848"/>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5C5848"/>
    <w:pPr>
      <w:numPr>
        <w:ilvl w:val="0"/>
      </w:numPr>
      <w:outlineLvl w:val="9"/>
    </w:pPr>
    <w:rPr>
      <w:rFonts w:eastAsia="Times New Roman" w:cs="Times New Roman"/>
    </w:rPr>
  </w:style>
  <w:style w:type="character" w:customStyle="1" w:styleId="TAHCar">
    <w:name w:val="TAH Car"/>
    <w:link w:val="TAH"/>
    <w:locked/>
    <w:rsid w:val="005C5848"/>
    <w:rPr>
      <w:rFonts w:ascii="Arial" w:hAnsi="Arial"/>
      <w:b/>
      <w:sz w:val="18"/>
      <w:lang w:eastAsia="zh-CN"/>
    </w:rPr>
  </w:style>
  <w:style w:type="character" w:customStyle="1" w:styleId="TACChar">
    <w:name w:val="TAC Char"/>
    <w:link w:val="TAC"/>
    <w:locked/>
    <w:rsid w:val="005C5848"/>
    <w:rPr>
      <w:rFonts w:ascii="Arial" w:hAnsi="Arial"/>
      <w:sz w:val="18"/>
      <w:lang w:eastAsia="zh-CN"/>
    </w:rPr>
  </w:style>
  <w:style w:type="character" w:customStyle="1" w:styleId="TALCar">
    <w:name w:val="TAL Car"/>
    <w:link w:val="TAL"/>
    <w:uiPriority w:val="99"/>
    <w:locked/>
    <w:rsid w:val="005C5848"/>
    <w:rPr>
      <w:rFonts w:ascii="Arial" w:hAnsi="Arial"/>
      <w:sz w:val="18"/>
      <w:lang w:eastAsia="zh-CN"/>
    </w:rPr>
  </w:style>
  <w:style w:type="character" w:customStyle="1" w:styleId="THChar">
    <w:name w:val="TH Char"/>
    <w:link w:val="TH"/>
    <w:locked/>
    <w:rsid w:val="005C5848"/>
    <w:rPr>
      <w:rFonts w:ascii="Arial" w:hAnsi="Arial"/>
      <w:b/>
      <w:sz w:val="22"/>
      <w:lang w:eastAsia="zh-CN"/>
    </w:rPr>
  </w:style>
  <w:style w:type="paragraph" w:customStyle="1" w:styleId="NO">
    <w:name w:val="NO"/>
    <w:basedOn w:val="Normal"/>
    <w:link w:val="NOChar"/>
    <w:uiPriority w:val="99"/>
    <w:rsid w:val="005C5848"/>
    <w:pPr>
      <w:keepLines/>
      <w:ind w:left="1135" w:hanging="851"/>
    </w:pPr>
    <w:rPr>
      <w:rFonts w:eastAsia="Times New Roman"/>
    </w:rPr>
  </w:style>
  <w:style w:type="character" w:customStyle="1" w:styleId="NOChar">
    <w:name w:val="NO Char"/>
    <w:link w:val="NO"/>
    <w:uiPriority w:val="99"/>
    <w:locked/>
    <w:rsid w:val="005C5848"/>
    <w:rPr>
      <w:rFonts w:ascii="Times New Roman" w:hAnsi="Times New Roman"/>
      <w:sz w:val="22"/>
      <w:lang w:eastAsia="zh-CN"/>
    </w:rPr>
  </w:style>
  <w:style w:type="paragraph" w:customStyle="1" w:styleId="LD">
    <w:name w:val="LD"/>
    <w:uiPriority w:val="99"/>
    <w:rsid w:val="005C5848"/>
    <w:pPr>
      <w:keepNext/>
      <w:keepLines/>
      <w:spacing w:line="180" w:lineRule="exact"/>
    </w:pPr>
    <w:rPr>
      <w:rFonts w:ascii="Courier New" w:hAnsi="Courier New"/>
      <w:noProof/>
      <w:lang w:val="en-GB"/>
    </w:rPr>
  </w:style>
  <w:style w:type="paragraph" w:customStyle="1" w:styleId="NW">
    <w:name w:val="NW"/>
    <w:basedOn w:val="NO"/>
    <w:uiPriority w:val="99"/>
    <w:rsid w:val="005C5848"/>
  </w:style>
  <w:style w:type="paragraph" w:customStyle="1" w:styleId="NF">
    <w:name w:val="NF"/>
    <w:basedOn w:val="NO"/>
    <w:uiPriority w:val="99"/>
    <w:rsid w:val="005C5848"/>
    <w:pPr>
      <w:keepNext/>
    </w:pPr>
    <w:rPr>
      <w:rFonts w:ascii="Arial" w:hAnsi="Arial"/>
      <w:sz w:val="18"/>
    </w:rPr>
  </w:style>
  <w:style w:type="paragraph" w:customStyle="1" w:styleId="PL">
    <w:name w:val="PL"/>
    <w:link w:val="PLChar"/>
    <w:uiPriority w:val="99"/>
    <w:rsid w:val="005C5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5C5848"/>
    <w:rPr>
      <w:rFonts w:ascii="Courier New" w:hAnsi="Courier New"/>
      <w:noProof/>
      <w:lang w:val="en-GB"/>
    </w:rPr>
  </w:style>
  <w:style w:type="character" w:customStyle="1" w:styleId="TANChar">
    <w:name w:val="TAN Char"/>
    <w:link w:val="TAN"/>
    <w:uiPriority w:val="99"/>
    <w:locked/>
    <w:rsid w:val="005C5848"/>
    <w:rPr>
      <w:rFonts w:ascii="Arial" w:hAnsi="Arial"/>
      <w:lang w:eastAsia="zh-CN"/>
    </w:rPr>
  </w:style>
  <w:style w:type="character" w:customStyle="1" w:styleId="B1Char">
    <w:name w:val="B1 Char"/>
    <w:link w:val="B1"/>
    <w:locked/>
    <w:rsid w:val="005C5848"/>
    <w:rPr>
      <w:rFonts w:ascii="Times New Roman" w:hAnsi="Times New Roman"/>
      <w:sz w:val="22"/>
      <w:lang w:eastAsia="zh-CN"/>
    </w:rPr>
  </w:style>
  <w:style w:type="character" w:customStyle="1" w:styleId="B2Char">
    <w:name w:val="B2 Char"/>
    <w:link w:val="B2"/>
    <w:uiPriority w:val="99"/>
    <w:locked/>
    <w:rsid w:val="005C5848"/>
    <w:rPr>
      <w:rFonts w:ascii="Times New Roman" w:hAnsi="Times New Roman"/>
      <w:sz w:val="22"/>
      <w:lang w:eastAsia="zh-CN"/>
    </w:rPr>
  </w:style>
  <w:style w:type="character" w:customStyle="1" w:styleId="B3Char">
    <w:name w:val="B3 Char"/>
    <w:link w:val="B3"/>
    <w:locked/>
    <w:rsid w:val="005C5848"/>
    <w:rPr>
      <w:rFonts w:ascii="Times New Roman" w:hAnsi="Times New Roman"/>
      <w:sz w:val="22"/>
      <w:lang w:eastAsia="zh-CN"/>
    </w:rPr>
  </w:style>
  <w:style w:type="paragraph" w:customStyle="1" w:styleId="CRCoverPage">
    <w:name w:val="CR Cover Page"/>
    <w:uiPriority w:val="99"/>
    <w:rsid w:val="005C5848"/>
    <w:pPr>
      <w:spacing w:after="120"/>
    </w:pPr>
    <w:rPr>
      <w:rFonts w:ascii="Arial" w:hAnsi="Arial"/>
      <w:lang w:val="en-GB"/>
    </w:rPr>
  </w:style>
  <w:style w:type="paragraph" w:customStyle="1" w:styleId="tdoc-header">
    <w:name w:val="tdoc-header"/>
    <w:uiPriority w:val="99"/>
    <w:rsid w:val="005C5848"/>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5C5848"/>
    <w:rPr>
      <w:sz w:val="24"/>
      <w:lang w:val="en-US" w:eastAsia="en-US"/>
    </w:rPr>
  </w:style>
  <w:style w:type="paragraph" w:customStyle="1" w:styleId="Heading2Head2A2">
    <w:name w:val="Heading 2.Head2A.2"/>
    <w:basedOn w:val="Heading1"/>
    <w:next w:val="Normal"/>
    <w:uiPriority w:val="99"/>
    <w:rsid w:val="005C5848"/>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5C5848"/>
    <w:pPr>
      <w:spacing w:before="120"/>
      <w:outlineLvl w:val="2"/>
    </w:pPr>
    <w:rPr>
      <w:sz w:val="28"/>
    </w:rPr>
  </w:style>
  <w:style w:type="paragraph" w:customStyle="1" w:styleId="ZchnZchn">
    <w:name w:val="Zchn Zchn"/>
    <w:uiPriority w:val="99"/>
    <w:semiHidden/>
    <w:rsid w:val="005C5848"/>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5C5848"/>
    <w:pPr>
      <w:numPr>
        <w:numId w:val="23"/>
      </w:numPr>
      <w:jc w:val="both"/>
    </w:pPr>
    <w:rPr>
      <w:rFonts w:eastAsia="Times New Roman"/>
    </w:rPr>
  </w:style>
  <w:style w:type="paragraph" w:customStyle="1" w:styleId="Bulleted">
    <w:name w:val="Bulleted"/>
    <w:aliases w:val="Symbol (symbol),Left:  0,25&quot;,Hanging:  0"/>
    <w:basedOn w:val="Normal"/>
    <w:uiPriority w:val="99"/>
    <w:rsid w:val="005C5848"/>
    <w:pPr>
      <w:numPr>
        <w:ilvl w:val="2"/>
        <w:numId w:val="24"/>
      </w:numPr>
    </w:pPr>
    <w:rPr>
      <w:rFonts w:ascii="Arial" w:eastAsia="Batang" w:hAnsi="Arial"/>
      <w:szCs w:val="24"/>
    </w:rPr>
  </w:style>
  <w:style w:type="paragraph" w:customStyle="1" w:styleId="Listnumbersingleline">
    <w:name w:val="List number single line"/>
    <w:uiPriority w:val="99"/>
    <w:rsid w:val="005C5848"/>
    <w:pPr>
      <w:numPr>
        <w:numId w:val="25"/>
      </w:numPr>
    </w:pPr>
    <w:rPr>
      <w:rFonts w:ascii="Arial" w:eastAsia="MS Mincho" w:hAnsi="Arial"/>
    </w:rPr>
  </w:style>
  <w:style w:type="paragraph" w:customStyle="1" w:styleId="INDENT1">
    <w:name w:val="INDENT1"/>
    <w:basedOn w:val="Normal"/>
    <w:uiPriority w:val="99"/>
    <w:rsid w:val="005C5848"/>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5C5848"/>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5C5848"/>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5C584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5C5848"/>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5C584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5C5848"/>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5C5848"/>
    <w:pPr>
      <w:overflowPunct w:val="0"/>
      <w:autoSpaceDE w:val="0"/>
      <w:autoSpaceDN w:val="0"/>
      <w:adjustRightInd w:val="0"/>
      <w:textAlignment w:val="baseline"/>
    </w:pPr>
  </w:style>
  <w:style w:type="paragraph" w:customStyle="1" w:styleId="Guidance">
    <w:name w:val="Guidance"/>
    <w:basedOn w:val="Normal"/>
    <w:uiPriority w:val="99"/>
    <w:rsid w:val="005C5848"/>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5C5848"/>
    <w:rPr>
      <w:rFonts w:eastAsia="Times New Roman"/>
    </w:rPr>
  </w:style>
  <w:style w:type="paragraph" w:styleId="BodyTextIndent">
    <w:name w:val="Body Text Indent"/>
    <w:basedOn w:val="Normal"/>
    <w:link w:val="BodyTextIndentChar"/>
    <w:uiPriority w:val="99"/>
    <w:rsid w:val="005C5848"/>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5C5848"/>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5C5848"/>
    <w:pPr>
      <w:tabs>
        <w:tab w:val="center" w:pos="4820"/>
        <w:tab w:val="right" w:pos="9640"/>
      </w:tabs>
    </w:pPr>
    <w:rPr>
      <w:rFonts w:eastAsia="Times New Roman"/>
    </w:rPr>
  </w:style>
  <w:style w:type="character" w:customStyle="1" w:styleId="TALChar">
    <w:name w:val="TAL Char"/>
    <w:uiPriority w:val="99"/>
    <w:rsid w:val="005C5848"/>
    <w:rPr>
      <w:rFonts w:ascii="Arial" w:hAnsi="Arial"/>
      <w:sz w:val="18"/>
      <w:lang w:val="en-GB" w:eastAsia="en-US"/>
    </w:rPr>
  </w:style>
  <w:style w:type="character" w:customStyle="1" w:styleId="CharChar4">
    <w:name w:val="Char Char4"/>
    <w:uiPriority w:val="99"/>
    <w:rsid w:val="005C5848"/>
    <w:rPr>
      <w:rFonts w:ascii="Times New Roman" w:eastAsia="MS Mincho" w:hAnsi="Times New Roman"/>
      <w:b/>
      <w:lang w:val="en-GB"/>
    </w:rPr>
  </w:style>
  <w:style w:type="character" w:customStyle="1" w:styleId="CharChar6">
    <w:name w:val="Char Char6"/>
    <w:uiPriority w:val="99"/>
    <w:rsid w:val="005C5848"/>
    <w:rPr>
      <w:rFonts w:ascii="Times New Roman" w:hAnsi="Times New Roman"/>
      <w:b/>
      <w:lang w:val="en-GB" w:eastAsia="ja-JP"/>
    </w:rPr>
  </w:style>
  <w:style w:type="paragraph" w:customStyle="1" w:styleId="NormalArial">
    <w:name w:val="Normal + Arial"/>
    <w:aliases w:val="9 pt,Right,Right:  0,24 cm,After:  0 pt"/>
    <w:basedOn w:val="Normal"/>
    <w:uiPriority w:val="99"/>
    <w:rsid w:val="005C5848"/>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5C5848"/>
    <w:rPr>
      <w:rFonts w:ascii="Times New Roman" w:hAnsi="Times New Roman"/>
      <w:lang w:val="en-GB" w:eastAsia="en-US"/>
    </w:rPr>
  </w:style>
  <w:style w:type="paragraph" w:customStyle="1" w:styleId="ZchnZchn1">
    <w:name w:val="Zchn Zchn1"/>
    <w:uiPriority w:val="99"/>
    <w:semiHidden/>
    <w:rsid w:val="005C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5C5848"/>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5C5848"/>
    <w:rPr>
      <w:rFonts w:ascii="Arial" w:hAnsi="Arial"/>
      <w:sz w:val="22"/>
      <w:lang w:eastAsia="ja-JP"/>
    </w:rPr>
  </w:style>
  <w:style w:type="paragraph" w:customStyle="1" w:styleId="CharCharCharChar1CharChar">
    <w:name w:val="Char Char Char Char1 Char Char"/>
    <w:uiPriority w:val="99"/>
    <w:semiHidden/>
    <w:rsid w:val="005C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5C5848"/>
    <w:pPr>
      <w:numPr>
        <w:numId w:val="27"/>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5C5848"/>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5C5848"/>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5C5848"/>
    <w:rPr>
      <w:rFonts w:ascii="Times New Roman" w:hAnsi="Times New Roman"/>
      <w:sz w:val="22"/>
      <w:lang w:eastAsia="zh-CN"/>
    </w:rPr>
  </w:style>
  <w:style w:type="character" w:customStyle="1" w:styleId="CommentTextChar">
    <w:name w:val="Comment Text Char"/>
    <w:link w:val="CommentText"/>
    <w:uiPriority w:val="99"/>
    <w:semiHidden/>
    <w:rsid w:val="005C5848"/>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5C5848"/>
    <w:rPr>
      <w:rFonts w:ascii="Times New Roman" w:hAnsi="Times New Roman"/>
      <w:sz w:val="22"/>
      <w:lang w:eastAsia="zh-CN"/>
    </w:rPr>
  </w:style>
  <w:style w:type="character" w:customStyle="1" w:styleId="FooterChar">
    <w:name w:val="Footer Char"/>
    <w:link w:val="Footer"/>
    <w:uiPriority w:val="99"/>
    <w:rsid w:val="005C5848"/>
    <w:rPr>
      <w:rFonts w:ascii="Times New Roman" w:hAnsi="Times New Roman"/>
      <w:sz w:val="22"/>
      <w:lang w:eastAsia="zh-CN"/>
    </w:rPr>
  </w:style>
  <w:style w:type="paragraph" w:styleId="IndexHeading">
    <w:name w:val="index heading"/>
    <w:basedOn w:val="Normal"/>
    <w:next w:val="Normal"/>
    <w:uiPriority w:val="99"/>
    <w:rsid w:val="005C584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5C5848"/>
    <w:rPr>
      <w:rFonts w:ascii="Times New Roman" w:hAnsi="Times New Roman"/>
      <w:b/>
      <w:sz w:val="22"/>
      <w:lang w:val="sv-SE" w:eastAsia="ja-JP"/>
    </w:rPr>
  </w:style>
  <w:style w:type="character" w:customStyle="1" w:styleId="BodyTextChar1">
    <w:name w:val="Body Text Char1"/>
    <w:aliases w:val="bt Char1"/>
    <w:link w:val="BodyText"/>
    <w:uiPriority w:val="99"/>
    <w:rsid w:val="005C5848"/>
    <w:rPr>
      <w:rFonts w:ascii="Times New Roman" w:hAnsi="Times New Roman"/>
      <w:sz w:val="24"/>
      <w:lang w:val="sv-SE" w:eastAsia="ja-JP"/>
    </w:rPr>
  </w:style>
  <w:style w:type="paragraph" w:styleId="BodyText2">
    <w:name w:val="Body Text 2"/>
    <w:basedOn w:val="Normal"/>
    <w:link w:val="BodyText2Char"/>
    <w:uiPriority w:val="99"/>
    <w:rsid w:val="005C5848"/>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5C5848"/>
    <w:rPr>
      <w:rFonts w:ascii="Times New Roman" w:hAnsi="Times New Roman"/>
      <w:i/>
      <w:sz w:val="22"/>
      <w:lang w:eastAsia="ja-JP"/>
    </w:rPr>
  </w:style>
  <w:style w:type="paragraph" w:styleId="BodyText3">
    <w:name w:val="Body Text 3"/>
    <w:basedOn w:val="Normal"/>
    <w:link w:val="BodyText3Char"/>
    <w:uiPriority w:val="99"/>
    <w:rsid w:val="005C5848"/>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5C5848"/>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5C5848"/>
    <w:rPr>
      <w:rFonts w:ascii="Times New Roman" w:hAnsi="Times New Roman"/>
      <w:sz w:val="2"/>
      <w:shd w:val="clear" w:color="auto" w:fill="000080"/>
      <w:lang w:eastAsia="zh-CN"/>
    </w:rPr>
  </w:style>
  <w:style w:type="paragraph" w:styleId="PlainText">
    <w:name w:val="Plain Text"/>
    <w:basedOn w:val="Normal"/>
    <w:link w:val="PlainTextChar"/>
    <w:uiPriority w:val="99"/>
    <w:rsid w:val="005C584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5C5848"/>
    <w:rPr>
      <w:rFonts w:ascii="Courier New" w:hAnsi="Courier New"/>
      <w:sz w:val="22"/>
      <w:lang w:val="nb-NO" w:eastAsia="ja-JP"/>
    </w:rPr>
  </w:style>
  <w:style w:type="paragraph" w:styleId="NormalWeb">
    <w:name w:val="Normal (Web)"/>
    <w:basedOn w:val="Normal"/>
    <w:uiPriority w:val="99"/>
    <w:rsid w:val="005C5848"/>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5C5848"/>
    <w:rPr>
      <w:rFonts w:ascii="Times New Roman" w:hAnsi="Times New Roman"/>
      <w:b/>
      <w:sz w:val="22"/>
    </w:rPr>
  </w:style>
  <w:style w:type="character" w:customStyle="1" w:styleId="BalloonTextChar">
    <w:name w:val="Balloon Text Char"/>
    <w:link w:val="BalloonText"/>
    <w:uiPriority w:val="99"/>
    <w:semiHidden/>
    <w:rsid w:val="005C5848"/>
    <w:rPr>
      <w:rFonts w:ascii="Times New Roman" w:hAnsi="Times New Roman"/>
      <w:sz w:val="22"/>
      <w:lang w:eastAsia="zh-CN"/>
    </w:rPr>
  </w:style>
  <w:style w:type="character" w:styleId="PlaceholderText">
    <w:name w:val="Placeholder Text"/>
    <w:uiPriority w:val="99"/>
    <w:semiHidden/>
    <w:rsid w:val="005C5848"/>
    <w:rPr>
      <w:rFonts w:cs="Times New Roman"/>
      <w:color w:val="808080"/>
    </w:rPr>
  </w:style>
  <w:style w:type="paragraph" w:customStyle="1" w:styleId="TdocHeader2">
    <w:name w:val="Tdoc_Header_2"/>
    <w:basedOn w:val="Normal"/>
    <w:rsid w:val="005C5848"/>
    <w:pPr>
      <w:widowControl w:val="0"/>
      <w:tabs>
        <w:tab w:val="left" w:pos="1701"/>
        <w:tab w:val="right" w:pos="9072"/>
        <w:tab w:val="right" w:pos="10206"/>
      </w:tabs>
      <w:ind w:left="1440" w:hanging="1440"/>
      <w:jc w:val="both"/>
    </w:pPr>
    <w:rPr>
      <w:rFonts w:ascii="Arial" w:eastAsia="Batang" w:hAnsi="Arial"/>
      <w:b/>
      <w:sz w:val="18"/>
      <w:lang w:val="en-GB" w:eastAsia="en-US"/>
    </w:rPr>
  </w:style>
  <w:style w:type="paragraph" w:customStyle="1" w:styleId="Agreement">
    <w:name w:val="Agreement"/>
    <w:basedOn w:val="Normal"/>
    <w:next w:val="Normal"/>
    <w:rsid w:val="005C5848"/>
    <w:pPr>
      <w:numPr>
        <w:numId w:val="35"/>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5C5848"/>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5C5848"/>
    <w:rPr>
      <w:rFonts w:ascii="Arial" w:eastAsia="MS Mincho" w:hAnsi="Arial"/>
      <w:sz w:val="22"/>
      <w:szCs w:val="24"/>
      <w:lang w:val="en-GB" w:eastAsia="en-GB"/>
    </w:rPr>
  </w:style>
  <w:style w:type="paragraph" w:customStyle="1" w:styleId="BoldComments">
    <w:name w:val="Bold Comments"/>
    <w:basedOn w:val="Normal"/>
    <w:link w:val="BoldCommentsChar"/>
    <w:qFormat/>
    <w:rsid w:val="005C5848"/>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5C5848"/>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5C5848"/>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5C5848"/>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483232">
      <w:bodyDiv w:val="1"/>
      <w:marLeft w:val="0"/>
      <w:marRight w:val="0"/>
      <w:marTop w:val="0"/>
      <w:marBottom w:val="0"/>
      <w:divBdr>
        <w:top w:val="none" w:sz="0" w:space="0" w:color="auto"/>
        <w:left w:val="none" w:sz="0" w:space="0" w:color="auto"/>
        <w:bottom w:val="none" w:sz="0" w:space="0" w:color="auto"/>
        <w:right w:val="none" w:sz="0" w:space="0" w:color="auto"/>
      </w:divBdr>
    </w:div>
    <w:div w:id="1343118796">
      <w:bodyDiv w:val="1"/>
      <w:marLeft w:val="0"/>
      <w:marRight w:val="0"/>
      <w:marTop w:val="0"/>
      <w:marBottom w:val="0"/>
      <w:divBdr>
        <w:top w:val="none" w:sz="0" w:space="0" w:color="auto"/>
        <w:left w:val="none" w:sz="0" w:space="0" w:color="auto"/>
        <w:bottom w:val="none" w:sz="0" w:space="0" w:color="auto"/>
        <w:right w:val="none" w:sz="0" w:space="0" w:color="auto"/>
      </w:divBdr>
    </w:div>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 w:id="1810515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F6706-485F-48DA-805E-AEC0CDFF8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1593</Words>
  <Characters>9083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2017-09-29T14:37:00Z</dcterms:created>
  <dcterms:modified xsi:type="dcterms:W3CDTF">2017-10-03T08:21:00Z</dcterms:modified>
</cp:coreProperties>
</file>